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AC9" w:rsidRDefault="00BA7D1E" w:rsidP="00711AC9">
      <w:pPr>
        <w:ind w:left="2880"/>
        <w:rPr>
          <w:b/>
          <w:sz w:val="24"/>
          <w:szCs w:val="24"/>
          <w:u w:val="single"/>
        </w:rPr>
      </w:pPr>
      <w:r w:rsidRPr="00711AC9">
        <w:rPr>
          <w:b/>
          <w:sz w:val="24"/>
          <w:szCs w:val="24"/>
          <w:u w:val="single"/>
        </w:rPr>
        <w:t xml:space="preserve">Richmond Commonwealth’s Attorney’s Office </w:t>
      </w:r>
    </w:p>
    <w:p w:rsidR="007A6DBE" w:rsidRDefault="00520839" w:rsidP="00711AC9">
      <w:pPr>
        <w:ind w:left="1440" w:firstLine="720"/>
        <w:rPr>
          <w:b/>
          <w:sz w:val="24"/>
          <w:szCs w:val="24"/>
          <w:u w:val="single"/>
        </w:rPr>
      </w:pPr>
      <w:r w:rsidRPr="00711AC9">
        <w:rPr>
          <w:b/>
          <w:sz w:val="24"/>
          <w:szCs w:val="24"/>
          <w:u w:val="single"/>
        </w:rPr>
        <w:t xml:space="preserve">Policy on Transfer and Certification of Juveniles to </w:t>
      </w:r>
      <w:r w:rsidR="007D6CF0" w:rsidRPr="00711AC9">
        <w:rPr>
          <w:b/>
          <w:sz w:val="24"/>
          <w:szCs w:val="24"/>
          <w:u w:val="single"/>
        </w:rPr>
        <w:t>Circuit</w:t>
      </w:r>
      <w:r w:rsidRPr="00711AC9">
        <w:rPr>
          <w:b/>
          <w:sz w:val="24"/>
          <w:szCs w:val="24"/>
          <w:u w:val="single"/>
        </w:rPr>
        <w:t xml:space="preserve"> Court</w:t>
      </w:r>
    </w:p>
    <w:p w:rsidR="00711AC9" w:rsidRPr="00711AC9" w:rsidRDefault="00711AC9" w:rsidP="00711AC9">
      <w:pPr>
        <w:ind w:left="1440" w:firstLine="720"/>
        <w:rPr>
          <w:b/>
          <w:sz w:val="24"/>
          <w:szCs w:val="24"/>
          <w:u w:val="single"/>
        </w:rPr>
      </w:pPr>
    </w:p>
    <w:p w:rsidR="00727DFA" w:rsidRDefault="00727DFA" w:rsidP="00520839">
      <w:pPr>
        <w:pStyle w:val="ListParagraph"/>
        <w:numPr>
          <w:ilvl w:val="0"/>
          <w:numId w:val="1"/>
        </w:numPr>
        <w:rPr>
          <w:sz w:val="24"/>
          <w:szCs w:val="24"/>
        </w:rPr>
      </w:pPr>
      <w:r>
        <w:rPr>
          <w:sz w:val="24"/>
          <w:szCs w:val="24"/>
        </w:rPr>
        <w:t>Guiding principles:</w:t>
      </w:r>
    </w:p>
    <w:p w:rsidR="001F15D4" w:rsidRDefault="001F15D4" w:rsidP="001F15D4">
      <w:pPr>
        <w:pStyle w:val="ListParagraph"/>
        <w:rPr>
          <w:sz w:val="24"/>
          <w:szCs w:val="24"/>
        </w:rPr>
      </w:pPr>
    </w:p>
    <w:p w:rsidR="007D6CF0" w:rsidRDefault="007D6CF0" w:rsidP="007D6CF0">
      <w:pPr>
        <w:pStyle w:val="ListParagraph"/>
        <w:numPr>
          <w:ilvl w:val="1"/>
          <w:numId w:val="1"/>
        </w:numPr>
        <w:rPr>
          <w:sz w:val="24"/>
          <w:szCs w:val="24"/>
        </w:rPr>
      </w:pPr>
      <w:r>
        <w:rPr>
          <w:sz w:val="24"/>
          <w:szCs w:val="24"/>
        </w:rPr>
        <w:t>The primary duty of the Commonwealth’s Attorney is to make decisions that protect the safety of the public and consider the rights of the victim and the defendant</w:t>
      </w:r>
      <w:r w:rsidR="00B919E3">
        <w:rPr>
          <w:sz w:val="24"/>
          <w:szCs w:val="24"/>
        </w:rPr>
        <w:t>.</w:t>
      </w:r>
      <w:r>
        <w:rPr>
          <w:sz w:val="24"/>
          <w:szCs w:val="24"/>
        </w:rPr>
        <w:t xml:space="preserve">   It is in the best interest of community safety that we make recommendations that </w:t>
      </w:r>
      <w:proofErr w:type="spellStart"/>
      <w:r w:rsidR="00A12487">
        <w:rPr>
          <w:sz w:val="24"/>
          <w:szCs w:val="24"/>
        </w:rPr>
        <w:t>i</w:t>
      </w:r>
      <w:proofErr w:type="spellEnd"/>
      <w:r w:rsidR="00A12487">
        <w:rPr>
          <w:sz w:val="24"/>
          <w:szCs w:val="24"/>
        </w:rPr>
        <w:t xml:space="preserve">) </w:t>
      </w:r>
      <w:r>
        <w:rPr>
          <w:sz w:val="24"/>
          <w:szCs w:val="24"/>
        </w:rPr>
        <w:t>recognize the r</w:t>
      </w:r>
      <w:r w:rsidR="00A12487">
        <w:rPr>
          <w:sz w:val="24"/>
          <w:szCs w:val="24"/>
        </w:rPr>
        <w:t>oot causes of criminal behavior,</w:t>
      </w:r>
      <w:r w:rsidR="00BA7D1E">
        <w:rPr>
          <w:sz w:val="24"/>
          <w:szCs w:val="24"/>
        </w:rPr>
        <w:t xml:space="preserve"> </w:t>
      </w:r>
      <w:r w:rsidR="00A12487">
        <w:rPr>
          <w:sz w:val="24"/>
          <w:szCs w:val="24"/>
        </w:rPr>
        <w:t>ii)</w:t>
      </w:r>
      <w:r w:rsidR="00BA7D1E">
        <w:rPr>
          <w:sz w:val="24"/>
          <w:szCs w:val="24"/>
        </w:rPr>
        <w:t xml:space="preserve"> </w:t>
      </w:r>
      <w:r>
        <w:rPr>
          <w:sz w:val="24"/>
          <w:szCs w:val="24"/>
        </w:rPr>
        <w:t>address</w:t>
      </w:r>
      <w:r w:rsidR="00BA7D1E">
        <w:rPr>
          <w:sz w:val="24"/>
          <w:szCs w:val="24"/>
        </w:rPr>
        <w:t xml:space="preserve"> that behavior in a therapeutic manner </w:t>
      </w:r>
      <w:r>
        <w:rPr>
          <w:sz w:val="24"/>
          <w:szCs w:val="24"/>
        </w:rPr>
        <w:t xml:space="preserve">and </w:t>
      </w:r>
      <w:r w:rsidR="00A12487">
        <w:rPr>
          <w:sz w:val="24"/>
          <w:szCs w:val="24"/>
        </w:rPr>
        <w:t>iii) attempt to</w:t>
      </w:r>
      <w:r w:rsidR="00BA7D1E">
        <w:rPr>
          <w:sz w:val="24"/>
          <w:szCs w:val="24"/>
        </w:rPr>
        <w:t xml:space="preserve"> </w:t>
      </w:r>
      <w:r>
        <w:rPr>
          <w:sz w:val="24"/>
          <w:szCs w:val="24"/>
        </w:rPr>
        <w:t xml:space="preserve">reduce recidivism. </w:t>
      </w:r>
    </w:p>
    <w:p w:rsidR="007D6CF0" w:rsidRDefault="007D6CF0" w:rsidP="007D6CF0">
      <w:pPr>
        <w:pStyle w:val="ListParagraph"/>
        <w:ind w:left="1440"/>
        <w:rPr>
          <w:sz w:val="24"/>
          <w:szCs w:val="24"/>
        </w:rPr>
      </w:pPr>
    </w:p>
    <w:p w:rsidR="00520839" w:rsidRDefault="00520839" w:rsidP="00727DFA">
      <w:pPr>
        <w:pStyle w:val="ListParagraph"/>
        <w:numPr>
          <w:ilvl w:val="1"/>
          <w:numId w:val="1"/>
        </w:numPr>
        <w:rPr>
          <w:sz w:val="24"/>
          <w:szCs w:val="24"/>
        </w:rPr>
      </w:pPr>
      <w:r>
        <w:rPr>
          <w:sz w:val="24"/>
          <w:szCs w:val="24"/>
        </w:rPr>
        <w:t xml:space="preserve">Current research indicates that there are risks </w:t>
      </w:r>
      <w:r w:rsidR="00727DFA">
        <w:rPr>
          <w:sz w:val="24"/>
          <w:szCs w:val="24"/>
        </w:rPr>
        <w:t xml:space="preserve">to the community </w:t>
      </w:r>
      <w:r>
        <w:rPr>
          <w:sz w:val="24"/>
          <w:szCs w:val="24"/>
        </w:rPr>
        <w:t xml:space="preserve">in </w:t>
      </w:r>
      <w:r w:rsidR="00727DFA">
        <w:rPr>
          <w:sz w:val="24"/>
          <w:szCs w:val="24"/>
        </w:rPr>
        <w:t>sending</w:t>
      </w:r>
      <w:r w:rsidR="00DA41F8">
        <w:rPr>
          <w:sz w:val="24"/>
          <w:szCs w:val="24"/>
        </w:rPr>
        <w:t xml:space="preserve"> </w:t>
      </w:r>
      <w:r>
        <w:rPr>
          <w:sz w:val="24"/>
          <w:szCs w:val="24"/>
        </w:rPr>
        <w:t xml:space="preserve">juveniles </w:t>
      </w:r>
      <w:r w:rsidR="00727DFA">
        <w:rPr>
          <w:sz w:val="24"/>
          <w:szCs w:val="24"/>
        </w:rPr>
        <w:t>to adult court</w:t>
      </w:r>
      <w:r w:rsidR="00CE11DE">
        <w:rPr>
          <w:sz w:val="24"/>
          <w:szCs w:val="24"/>
        </w:rPr>
        <w:t>. Over-supervising low-risk y</w:t>
      </w:r>
      <w:r w:rsidR="00727DFA">
        <w:rPr>
          <w:sz w:val="24"/>
          <w:szCs w:val="24"/>
        </w:rPr>
        <w:t>outh can do more harm than good. Therefore, it is the aim of this office to</w:t>
      </w:r>
      <w:r w:rsidR="00CE11DE">
        <w:rPr>
          <w:sz w:val="24"/>
          <w:szCs w:val="24"/>
        </w:rPr>
        <w:t xml:space="preserve"> utilize the least restrictive means </w:t>
      </w:r>
      <w:r w:rsidR="001F15D4">
        <w:rPr>
          <w:sz w:val="24"/>
          <w:szCs w:val="24"/>
        </w:rPr>
        <w:t>necessary</w:t>
      </w:r>
      <w:r w:rsidR="00CE11DE">
        <w:rPr>
          <w:sz w:val="24"/>
          <w:szCs w:val="24"/>
        </w:rPr>
        <w:t xml:space="preserve"> to provide meaningful intervention</w:t>
      </w:r>
      <w:r w:rsidR="00727DFA">
        <w:rPr>
          <w:sz w:val="24"/>
          <w:szCs w:val="24"/>
        </w:rPr>
        <w:t xml:space="preserve"> for juvenile defendants</w:t>
      </w:r>
      <w:r w:rsidR="00CE11DE">
        <w:rPr>
          <w:sz w:val="24"/>
          <w:szCs w:val="24"/>
        </w:rPr>
        <w:t>.  Minimizing youth contacts with courts and detention to the extent possible while maintaining community safety avoids negative collateral consequences such as barriers to educational and employment opportunities.</w:t>
      </w:r>
    </w:p>
    <w:p w:rsidR="001F15D4" w:rsidRDefault="001F15D4" w:rsidP="001F15D4">
      <w:pPr>
        <w:pStyle w:val="ListParagraph"/>
        <w:ind w:left="1440"/>
        <w:rPr>
          <w:sz w:val="24"/>
          <w:szCs w:val="24"/>
        </w:rPr>
      </w:pPr>
    </w:p>
    <w:p w:rsidR="001F15D4" w:rsidRPr="001F15D4" w:rsidRDefault="001F15D4" w:rsidP="001F15D4">
      <w:pPr>
        <w:pStyle w:val="ListParagraph"/>
        <w:ind w:left="1440"/>
        <w:rPr>
          <w:sz w:val="24"/>
          <w:szCs w:val="24"/>
        </w:rPr>
      </w:pPr>
    </w:p>
    <w:p w:rsidR="00727DFA" w:rsidRDefault="00727DFA" w:rsidP="00520839">
      <w:pPr>
        <w:pStyle w:val="ListParagraph"/>
        <w:numPr>
          <w:ilvl w:val="0"/>
          <w:numId w:val="1"/>
        </w:numPr>
        <w:rPr>
          <w:sz w:val="24"/>
          <w:szCs w:val="24"/>
        </w:rPr>
      </w:pPr>
      <w:r>
        <w:rPr>
          <w:sz w:val="24"/>
          <w:szCs w:val="24"/>
        </w:rPr>
        <w:t>With these principles in mind, the following procedure will be used when determining which juveniles should be transferred to adult court.</w:t>
      </w:r>
    </w:p>
    <w:p w:rsidR="001F15D4" w:rsidRDefault="001F15D4" w:rsidP="001F15D4">
      <w:pPr>
        <w:pStyle w:val="ListParagraph"/>
        <w:rPr>
          <w:sz w:val="24"/>
          <w:szCs w:val="24"/>
        </w:rPr>
      </w:pPr>
    </w:p>
    <w:p w:rsidR="00794191" w:rsidRDefault="00727DFA" w:rsidP="00794191">
      <w:pPr>
        <w:pStyle w:val="ListParagraph"/>
        <w:numPr>
          <w:ilvl w:val="1"/>
          <w:numId w:val="1"/>
        </w:numPr>
        <w:rPr>
          <w:sz w:val="24"/>
          <w:szCs w:val="24"/>
        </w:rPr>
      </w:pPr>
      <w:r w:rsidRPr="001F15D4">
        <w:rPr>
          <w:sz w:val="24"/>
          <w:szCs w:val="24"/>
        </w:rPr>
        <w:t>This office will not seek to transfer juvenile defendants charged with no</w:t>
      </w:r>
      <w:r w:rsidR="00BF6359" w:rsidRPr="001F15D4">
        <w:rPr>
          <w:sz w:val="24"/>
          <w:szCs w:val="24"/>
        </w:rPr>
        <w:t>n-violent felonies</w:t>
      </w:r>
      <w:r w:rsidR="001F15D4" w:rsidRPr="001F15D4">
        <w:rPr>
          <w:sz w:val="24"/>
          <w:szCs w:val="24"/>
        </w:rPr>
        <w:t xml:space="preserve">, such as </w:t>
      </w:r>
      <w:r w:rsidR="00BF6359" w:rsidRPr="001F15D4">
        <w:rPr>
          <w:sz w:val="24"/>
          <w:szCs w:val="24"/>
        </w:rPr>
        <w:t xml:space="preserve">property and </w:t>
      </w:r>
      <w:r w:rsidRPr="001F15D4">
        <w:rPr>
          <w:sz w:val="24"/>
          <w:szCs w:val="24"/>
        </w:rPr>
        <w:t>drug crimes</w:t>
      </w:r>
      <w:r w:rsidR="001F15D4" w:rsidRPr="001F15D4">
        <w:rPr>
          <w:sz w:val="24"/>
          <w:szCs w:val="24"/>
        </w:rPr>
        <w:t>,</w:t>
      </w:r>
      <w:r w:rsidRPr="001F15D4">
        <w:rPr>
          <w:sz w:val="24"/>
          <w:szCs w:val="24"/>
        </w:rPr>
        <w:t xml:space="preserve"> to adult court. Only the elected Commonwealth</w:t>
      </w:r>
      <w:r w:rsidR="00182A67" w:rsidRPr="001F15D4">
        <w:rPr>
          <w:sz w:val="24"/>
          <w:szCs w:val="24"/>
        </w:rPr>
        <w:t xml:space="preserve"> Attorney can make a decision to deviate fro</w:t>
      </w:r>
      <w:r w:rsidR="001F15D4" w:rsidRPr="001F15D4">
        <w:rPr>
          <w:sz w:val="24"/>
          <w:szCs w:val="24"/>
        </w:rPr>
        <w:t>m this policy</w:t>
      </w:r>
      <w:r w:rsidR="001F15D4">
        <w:rPr>
          <w:sz w:val="24"/>
          <w:szCs w:val="24"/>
        </w:rPr>
        <w:t xml:space="preserve"> upon a determination that it is in the best interest of public safety</w:t>
      </w:r>
      <w:r w:rsidR="00182A67" w:rsidRPr="001F15D4">
        <w:rPr>
          <w:sz w:val="24"/>
          <w:szCs w:val="24"/>
        </w:rPr>
        <w:t>.</w:t>
      </w:r>
      <w:r w:rsidR="002C53EB" w:rsidRPr="001F15D4">
        <w:rPr>
          <w:sz w:val="24"/>
          <w:szCs w:val="24"/>
        </w:rPr>
        <w:t xml:space="preserve"> </w:t>
      </w:r>
    </w:p>
    <w:p w:rsidR="001F15D4" w:rsidRPr="001F15D4" w:rsidRDefault="001F15D4" w:rsidP="001F15D4">
      <w:pPr>
        <w:pStyle w:val="ListParagraph"/>
        <w:ind w:left="1440"/>
        <w:rPr>
          <w:sz w:val="24"/>
          <w:szCs w:val="24"/>
        </w:rPr>
      </w:pPr>
    </w:p>
    <w:p w:rsidR="004122FF" w:rsidRPr="004122FF" w:rsidRDefault="00182A67" w:rsidP="004122FF">
      <w:pPr>
        <w:pStyle w:val="ListParagraph"/>
        <w:numPr>
          <w:ilvl w:val="1"/>
          <w:numId w:val="1"/>
        </w:numPr>
        <w:rPr>
          <w:sz w:val="24"/>
          <w:szCs w:val="24"/>
        </w:rPr>
      </w:pPr>
      <w:r>
        <w:rPr>
          <w:sz w:val="24"/>
          <w:szCs w:val="24"/>
        </w:rPr>
        <w:t>For 16 and 17 year olds charged with the following crimes, the Duty Attorney will make a request at arraignment for the Court Service Unit to complete a report pursuant to 16.1-269.1 in order to assist this office in m</w:t>
      </w:r>
      <w:r w:rsidR="00763837">
        <w:rPr>
          <w:sz w:val="24"/>
          <w:szCs w:val="24"/>
        </w:rPr>
        <w:t xml:space="preserve">aking a </w:t>
      </w:r>
      <w:r w:rsidR="000B51B5">
        <w:rPr>
          <w:sz w:val="24"/>
          <w:szCs w:val="24"/>
        </w:rPr>
        <w:t>certification</w:t>
      </w:r>
      <w:r w:rsidR="00763837">
        <w:rPr>
          <w:sz w:val="24"/>
          <w:szCs w:val="24"/>
        </w:rPr>
        <w:t xml:space="preserve"> decision: </w:t>
      </w:r>
    </w:p>
    <w:p w:rsidR="004122FF" w:rsidRDefault="001F15D4" w:rsidP="004122FF">
      <w:pPr>
        <w:pStyle w:val="ListParagraph"/>
        <w:numPr>
          <w:ilvl w:val="2"/>
          <w:numId w:val="1"/>
        </w:numPr>
        <w:rPr>
          <w:sz w:val="24"/>
          <w:szCs w:val="24"/>
        </w:rPr>
      </w:pPr>
      <w:r>
        <w:rPr>
          <w:sz w:val="24"/>
          <w:szCs w:val="24"/>
        </w:rPr>
        <w:t>f</w:t>
      </w:r>
      <w:r w:rsidR="00182A67">
        <w:rPr>
          <w:sz w:val="24"/>
          <w:szCs w:val="24"/>
        </w:rPr>
        <w:t xml:space="preserve">elony </w:t>
      </w:r>
      <w:r w:rsidR="00182A67" w:rsidRPr="00425B7E">
        <w:rPr>
          <w:sz w:val="24"/>
          <w:szCs w:val="24"/>
        </w:rPr>
        <w:t>murder in violation of § </w:t>
      </w:r>
      <w:hyperlink r:id="rId5" w:history="1">
        <w:r w:rsidR="00182A67" w:rsidRPr="00425B7E">
          <w:rPr>
            <w:rStyle w:val="Hyperlink"/>
            <w:sz w:val="24"/>
            <w:szCs w:val="24"/>
          </w:rPr>
          <w:t>18.2-33</w:t>
        </w:r>
      </w:hyperlink>
      <w:r w:rsidR="00182A67" w:rsidRPr="00425B7E">
        <w:rPr>
          <w:sz w:val="24"/>
          <w:szCs w:val="24"/>
        </w:rPr>
        <w:t xml:space="preserve">; </w:t>
      </w:r>
    </w:p>
    <w:p w:rsidR="004122FF" w:rsidRDefault="00182A67" w:rsidP="004122FF">
      <w:pPr>
        <w:pStyle w:val="ListParagraph"/>
        <w:numPr>
          <w:ilvl w:val="2"/>
          <w:numId w:val="1"/>
        </w:numPr>
        <w:rPr>
          <w:sz w:val="24"/>
          <w:szCs w:val="24"/>
        </w:rPr>
      </w:pPr>
      <w:r w:rsidRPr="00425B7E">
        <w:rPr>
          <w:sz w:val="24"/>
          <w:szCs w:val="24"/>
        </w:rPr>
        <w:t>felonious injury by mob in violation of § </w:t>
      </w:r>
      <w:hyperlink r:id="rId6" w:history="1">
        <w:r w:rsidRPr="00425B7E">
          <w:rPr>
            <w:rStyle w:val="Hyperlink"/>
            <w:sz w:val="24"/>
            <w:szCs w:val="24"/>
          </w:rPr>
          <w:t>18.2-41</w:t>
        </w:r>
      </w:hyperlink>
      <w:r w:rsidRPr="00425B7E">
        <w:rPr>
          <w:sz w:val="24"/>
          <w:szCs w:val="24"/>
        </w:rPr>
        <w:t xml:space="preserve">; </w:t>
      </w:r>
    </w:p>
    <w:p w:rsidR="004122FF" w:rsidRDefault="00182A67" w:rsidP="004122FF">
      <w:pPr>
        <w:pStyle w:val="ListParagraph"/>
        <w:numPr>
          <w:ilvl w:val="2"/>
          <w:numId w:val="1"/>
        </w:numPr>
        <w:rPr>
          <w:sz w:val="24"/>
          <w:szCs w:val="24"/>
        </w:rPr>
      </w:pPr>
      <w:r w:rsidRPr="00425B7E">
        <w:rPr>
          <w:sz w:val="24"/>
          <w:szCs w:val="24"/>
        </w:rPr>
        <w:t>abduction in violation of § </w:t>
      </w:r>
      <w:hyperlink r:id="rId7" w:history="1">
        <w:r w:rsidRPr="00425B7E">
          <w:rPr>
            <w:rStyle w:val="Hyperlink"/>
            <w:sz w:val="24"/>
            <w:szCs w:val="24"/>
          </w:rPr>
          <w:t>18.2-48</w:t>
        </w:r>
      </w:hyperlink>
      <w:r w:rsidRPr="00425B7E">
        <w:rPr>
          <w:sz w:val="24"/>
          <w:szCs w:val="24"/>
        </w:rPr>
        <w:t xml:space="preserve">; </w:t>
      </w:r>
    </w:p>
    <w:p w:rsidR="004122FF" w:rsidRDefault="00182A67" w:rsidP="004122FF">
      <w:pPr>
        <w:pStyle w:val="ListParagraph"/>
        <w:numPr>
          <w:ilvl w:val="2"/>
          <w:numId w:val="1"/>
        </w:numPr>
        <w:rPr>
          <w:sz w:val="24"/>
          <w:szCs w:val="24"/>
        </w:rPr>
      </w:pPr>
      <w:r w:rsidRPr="00425B7E">
        <w:rPr>
          <w:sz w:val="24"/>
          <w:szCs w:val="24"/>
        </w:rPr>
        <w:t>malicious wounding in violation of § </w:t>
      </w:r>
      <w:hyperlink r:id="rId8" w:history="1">
        <w:r w:rsidRPr="00425B7E">
          <w:rPr>
            <w:rStyle w:val="Hyperlink"/>
            <w:sz w:val="24"/>
            <w:szCs w:val="24"/>
          </w:rPr>
          <w:t>18.2-51</w:t>
        </w:r>
      </w:hyperlink>
      <w:r w:rsidRPr="00425B7E">
        <w:rPr>
          <w:sz w:val="24"/>
          <w:szCs w:val="24"/>
        </w:rPr>
        <w:t xml:space="preserve">; </w:t>
      </w:r>
    </w:p>
    <w:p w:rsidR="004122FF" w:rsidRDefault="00182A67" w:rsidP="004122FF">
      <w:pPr>
        <w:pStyle w:val="ListParagraph"/>
        <w:numPr>
          <w:ilvl w:val="2"/>
          <w:numId w:val="1"/>
        </w:numPr>
        <w:rPr>
          <w:sz w:val="24"/>
          <w:szCs w:val="24"/>
        </w:rPr>
      </w:pPr>
      <w:r w:rsidRPr="00425B7E">
        <w:rPr>
          <w:sz w:val="24"/>
          <w:szCs w:val="24"/>
        </w:rPr>
        <w:t>malicious wounding of a law-enforcement officer in violation of § </w:t>
      </w:r>
      <w:hyperlink r:id="rId9" w:history="1">
        <w:r w:rsidRPr="00425B7E">
          <w:rPr>
            <w:rStyle w:val="Hyperlink"/>
            <w:sz w:val="24"/>
            <w:szCs w:val="24"/>
          </w:rPr>
          <w:t>18.2-51.1</w:t>
        </w:r>
      </w:hyperlink>
      <w:r w:rsidRPr="00425B7E">
        <w:rPr>
          <w:sz w:val="24"/>
          <w:szCs w:val="24"/>
        </w:rPr>
        <w:t xml:space="preserve">; </w:t>
      </w:r>
    </w:p>
    <w:p w:rsidR="004122FF" w:rsidRDefault="00182A67" w:rsidP="004122FF">
      <w:pPr>
        <w:pStyle w:val="ListParagraph"/>
        <w:numPr>
          <w:ilvl w:val="2"/>
          <w:numId w:val="1"/>
        </w:numPr>
        <w:rPr>
          <w:sz w:val="24"/>
          <w:szCs w:val="24"/>
        </w:rPr>
      </w:pPr>
      <w:r w:rsidRPr="00425B7E">
        <w:rPr>
          <w:sz w:val="24"/>
          <w:szCs w:val="24"/>
        </w:rPr>
        <w:t>felonious poisoning in violation of § </w:t>
      </w:r>
      <w:hyperlink r:id="rId10" w:history="1">
        <w:r w:rsidRPr="00425B7E">
          <w:rPr>
            <w:rStyle w:val="Hyperlink"/>
            <w:sz w:val="24"/>
            <w:szCs w:val="24"/>
          </w:rPr>
          <w:t>18.2-54.1</w:t>
        </w:r>
      </w:hyperlink>
      <w:r w:rsidRPr="00425B7E">
        <w:rPr>
          <w:sz w:val="24"/>
          <w:szCs w:val="24"/>
        </w:rPr>
        <w:t xml:space="preserve">; </w:t>
      </w:r>
    </w:p>
    <w:p w:rsidR="004122FF" w:rsidRDefault="00182A67" w:rsidP="004122FF">
      <w:pPr>
        <w:pStyle w:val="ListParagraph"/>
        <w:numPr>
          <w:ilvl w:val="2"/>
          <w:numId w:val="1"/>
        </w:numPr>
        <w:rPr>
          <w:sz w:val="24"/>
          <w:szCs w:val="24"/>
        </w:rPr>
      </w:pPr>
      <w:r w:rsidRPr="00425B7E">
        <w:rPr>
          <w:sz w:val="24"/>
          <w:szCs w:val="24"/>
        </w:rPr>
        <w:t>adulteration of products in violation of § </w:t>
      </w:r>
      <w:hyperlink r:id="rId11" w:history="1">
        <w:r w:rsidRPr="00425B7E">
          <w:rPr>
            <w:rStyle w:val="Hyperlink"/>
            <w:sz w:val="24"/>
            <w:szCs w:val="24"/>
          </w:rPr>
          <w:t>18.2-54.2</w:t>
        </w:r>
      </w:hyperlink>
      <w:r w:rsidRPr="00425B7E">
        <w:rPr>
          <w:sz w:val="24"/>
          <w:szCs w:val="24"/>
        </w:rPr>
        <w:t xml:space="preserve">; </w:t>
      </w:r>
    </w:p>
    <w:p w:rsidR="004122FF" w:rsidRPr="004122FF" w:rsidRDefault="00182A67" w:rsidP="004122FF">
      <w:pPr>
        <w:pStyle w:val="ListParagraph"/>
        <w:numPr>
          <w:ilvl w:val="2"/>
          <w:numId w:val="1"/>
        </w:numPr>
        <w:rPr>
          <w:rStyle w:val="Hyperlink"/>
          <w:color w:val="auto"/>
          <w:sz w:val="24"/>
          <w:szCs w:val="24"/>
          <w:u w:val="none"/>
        </w:rPr>
      </w:pPr>
      <w:r w:rsidRPr="00425B7E">
        <w:rPr>
          <w:sz w:val="24"/>
          <w:szCs w:val="24"/>
        </w:rPr>
        <w:t>robbery in violation of § </w:t>
      </w:r>
      <w:hyperlink r:id="rId12" w:history="1">
        <w:r w:rsidRPr="00425B7E">
          <w:rPr>
            <w:rStyle w:val="Hyperlink"/>
            <w:sz w:val="24"/>
            <w:szCs w:val="24"/>
          </w:rPr>
          <w:t>18.2-58</w:t>
        </w:r>
      </w:hyperlink>
      <w:r w:rsidR="004122FF">
        <w:rPr>
          <w:rStyle w:val="Hyperlink"/>
          <w:sz w:val="24"/>
          <w:szCs w:val="24"/>
        </w:rPr>
        <w:t>;</w:t>
      </w:r>
    </w:p>
    <w:p w:rsidR="004122FF" w:rsidRDefault="00182A67" w:rsidP="004122FF">
      <w:pPr>
        <w:pStyle w:val="ListParagraph"/>
        <w:numPr>
          <w:ilvl w:val="2"/>
          <w:numId w:val="1"/>
        </w:numPr>
        <w:rPr>
          <w:sz w:val="24"/>
          <w:szCs w:val="24"/>
        </w:rPr>
      </w:pPr>
      <w:r w:rsidRPr="00425B7E">
        <w:rPr>
          <w:sz w:val="24"/>
          <w:szCs w:val="24"/>
        </w:rPr>
        <w:t>carjacking in violation of § </w:t>
      </w:r>
      <w:hyperlink r:id="rId13" w:history="1">
        <w:r w:rsidRPr="00425B7E">
          <w:rPr>
            <w:rStyle w:val="Hyperlink"/>
            <w:sz w:val="24"/>
            <w:szCs w:val="24"/>
          </w:rPr>
          <w:t>18.2-58.1</w:t>
        </w:r>
      </w:hyperlink>
      <w:r w:rsidRPr="00425B7E">
        <w:rPr>
          <w:sz w:val="24"/>
          <w:szCs w:val="24"/>
        </w:rPr>
        <w:t xml:space="preserve">; </w:t>
      </w:r>
    </w:p>
    <w:p w:rsidR="004122FF" w:rsidRDefault="00182A67" w:rsidP="004122FF">
      <w:pPr>
        <w:pStyle w:val="ListParagraph"/>
        <w:numPr>
          <w:ilvl w:val="2"/>
          <w:numId w:val="1"/>
        </w:numPr>
        <w:rPr>
          <w:sz w:val="24"/>
          <w:szCs w:val="24"/>
        </w:rPr>
      </w:pPr>
      <w:r w:rsidRPr="00425B7E">
        <w:rPr>
          <w:sz w:val="24"/>
          <w:szCs w:val="24"/>
        </w:rPr>
        <w:t>rape in violation of § </w:t>
      </w:r>
      <w:hyperlink r:id="rId14" w:history="1">
        <w:r w:rsidRPr="00425B7E">
          <w:rPr>
            <w:rStyle w:val="Hyperlink"/>
            <w:sz w:val="24"/>
            <w:szCs w:val="24"/>
          </w:rPr>
          <w:t>18.2-61</w:t>
        </w:r>
      </w:hyperlink>
      <w:r w:rsidRPr="00425B7E">
        <w:rPr>
          <w:sz w:val="24"/>
          <w:szCs w:val="24"/>
        </w:rPr>
        <w:t xml:space="preserve">; </w:t>
      </w:r>
    </w:p>
    <w:p w:rsidR="004122FF" w:rsidRDefault="00182A67" w:rsidP="004122FF">
      <w:pPr>
        <w:pStyle w:val="ListParagraph"/>
        <w:numPr>
          <w:ilvl w:val="2"/>
          <w:numId w:val="1"/>
        </w:numPr>
        <w:rPr>
          <w:sz w:val="24"/>
          <w:szCs w:val="24"/>
        </w:rPr>
      </w:pPr>
      <w:r w:rsidRPr="00425B7E">
        <w:rPr>
          <w:sz w:val="24"/>
          <w:szCs w:val="24"/>
        </w:rPr>
        <w:t>forcible sodomy in violation of § </w:t>
      </w:r>
      <w:hyperlink r:id="rId15" w:history="1">
        <w:r w:rsidRPr="00425B7E">
          <w:rPr>
            <w:rStyle w:val="Hyperlink"/>
            <w:sz w:val="24"/>
            <w:szCs w:val="24"/>
          </w:rPr>
          <w:t>18.2-67.1</w:t>
        </w:r>
      </w:hyperlink>
      <w:r w:rsidRPr="00425B7E">
        <w:rPr>
          <w:sz w:val="24"/>
          <w:szCs w:val="24"/>
        </w:rPr>
        <w:t xml:space="preserve">; </w:t>
      </w:r>
    </w:p>
    <w:p w:rsidR="00864C8F" w:rsidRDefault="00182A67" w:rsidP="004122FF">
      <w:pPr>
        <w:pStyle w:val="ListParagraph"/>
        <w:numPr>
          <w:ilvl w:val="2"/>
          <w:numId w:val="1"/>
        </w:numPr>
        <w:rPr>
          <w:sz w:val="24"/>
          <w:szCs w:val="24"/>
        </w:rPr>
      </w:pPr>
      <w:proofErr w:type="gramStart"/>
      <w:r w:rsidRPr="00425B7E">
        <w:rPr>
          <w:sz w:val="24"/>
          <w:szCs w:val="24"/>
        </w:rPr>
        <w:t>object</w:t>
      </w:r>
      <w:proofErr w:type="gramEnd"/>
      <w:r w:rsidRPr="00425B7E">
        <w:rPr>
          <w:sz w:val="24"/>
          <w:szCs w:val="24"/>
        </w:rPr>
        <w:t xml:space="preserve"> sexual penetration in violation of § </w:t>
      </w:r>
      <w:hyperlink r:id="rId16" w:history="1">
        <w:r w:rsidRPr="00425B7E">
          <w:rPr>
            <w:rStyle w:val="Hyperlink"/>
            <w:sz w:val="24"/>
            <w:szCs w:val="24"/>
          </w:rPr>
          <w:t>18.2-67.2</w:t>
        </w:r>
      </w:hyperlink>
      <w:r w:rsidR="00763837">
        <w:rPr>
          <w:sz w:val="24"/>
          <w:szCs w:val="24"/>
        </w:rPr>
        <w:t>.</w:t>
      </w:r>
    </w:p>
    <w:p w:rsidR="00F0414C" w:rsidRDefault="00F0414C" w:rsidP="00F0414C">
      <w:pPr>
        <w:pStyle w:val="ListParagraph"/>
        <w:ind w:left="2160"/>
        <w:rPr>
          <w:sz w:val="24"/>
          <w:szCs w:val="24"/>
        </w:rPr>
      </w:pPr>
    </w:p>
    <w:p w:rsidR="00864C8F" w:rsidRDefault="00864C8F" w:rsidP="00F0414C">
      <w:pPr>
        <w:pStyle w:val="ListParagraph"/>
        <w:ind w:left="1440"/>
        <w:rPr>
          <w:sz w:val="24"/>
          <w:szCs w:val="24"/>
        </w:rPr>
      </w:pPr>
      <w:r>
        <w:rPr>
          <w:sz w:val="24"/>
          <w:szCs w:val="24"/>
        </w:rPr>
        <w:t>Once the report is complete</w:t>
      </w:r>
      <w:r w:rsidR="007D6CF0">
        <w:rPr>
          <w:sz w:val="24"/>
          <w:szCs w:val="24"/>
        </w:rPr>
        <w:t>d</w:t>
      </w:r>
      <w:r>
        <w:rPr>
          <w:sz w:val="24"/>
          <w:szCs w:val="24"/>
        </w:rPr>
        <w:t xml:space="preserve">, the assigned Assistant will review the report and discuss it </w:t>
      </w:r>
      <w:r w:rsidR="00900B95">
        <w:rPr>
          <w:sz w:val="24"/>
          <w:szCs w:val="24"/>
        </w:rPr>
        <w:t xml:space="preserve">in detail </w:t>
      </w:r>
      <w:r>
        <w:rPr>
          <w:sz w:val="24"/>
          <w:szCs w:val="24"/>
        </w:rPr>
        <w:t xml:space="preserve">with the Deputy Commonwealth Attorney for the JDR team.  The Deputy must approve the decision to </w:t>
      </w:r>
      <w:r w:rsidR="000B51B5">
        <w:rPr>
          <w:sz w:val="24"/>
          <w:szCs w:val="24"/>
        </w:rPr>
        <w:t>certify</w:t>
      </w:r>
      <w:r>
        <w:rPr>
          <w:sz w:val="24"/>
          <w:szCs w:val="24"/>
        </w:rPr>
        <w:t xml:space="preserve"> the juvenile to adult court after careful consideration of the following factors:</w:t>
      </w:r>
    </w:p>
    <w:p w:rsidR="00900B95" w:rsidRDefault="00900B95" w:rsidP="00F0414C">
      <w:pPr>
        <w:pStyle w:val="ListParagraph"/>
        <w:numPr>
          <w:ilvl w:val="2"/>
          <w:numId w:val="1"/>
        </w:numPr>
        <w:rPr>
          <w:sz w:val="24"/>
          <w:szCs w:val="24"/>
        </w:rPr>
      </w:pPr>
      <w:r>
        <w:rPr>
          <w:sz w:val="24"/>
          <w:szCs w:val="24"/>
        </w:rPr>
        <w:t xml:space="preserve">The seriousness and number of the alleged offenses: including but not limited to whether such offenses were committed in an aggressive, premeditated or willful manner; the </w:t>
      </w:r>
      <w:r w:rsidR="00D15851">
        <w:rPr>
          <w:sz w:val="24"/>
          <w:szCs w:val="24"/>
        </w:rPr>
        <w:t>severity</w:t>
      </w:r>
      <w:r>
        <w:rPr>
          <w:sz w:val="24"/>
          <w:szCs w:val="24"/>
        </w:rPr>
        <w:t xml:space="preserve"> of</w:t>
      </w:r>
      <w:r w:rsidR="00D15851">
        <w:rPr>
          <w:sz w:val="24"/>
          <w:szCs w:val="24"/>
        </w:rPr>
        <w:t xml:space="preserve"> any</w:t>
      </w:r>
      <w:r>
        <w:rPr>
          <w:sz w:val="24"/>
          <w:szCs w:val="24"/>
        </w:rPr>
        <w:t xml:space="preserve"> injury to the victim(s); the use of a firearm or other weapon; and, the nature of the juvenile’s participation if others were involved.</w:t>
      </w:r>
    </w:p>
    <w:p w:rsidR="00900B95" w:rsidRDefault="00900B95" w:rsidP="00F0414C">
      <w:pPr>
        <w:pStyle w:val="ListParagraph"/>
        <w:numPr>
          <w:ilvl w:val="2"/>
          <w:numId w:val="1"/>
        </w:numPr>
        <w:rPr>
          <w:sz w:val="24"/>
          <w:szCs w:val="24"/>
        </w:rPr>
      </w:pPr>
      <w:r>
        <w:rPr>
          <w:sz w:val="24"/>
          <w:szCs w:val="24"/>
        </w:rPr>
        <w:t>Prior interventions of the juvenile court and the likelihood of rehabilitation if the juvenile is retained under its jurisdiction.</w:t>
      </w:r>
    </w:p>
    <w:p w:rsidR="00900B95" w:rsidRDefault="00900B95" w:rsidP="00F0414C">
      <w:pPr>
        <w:pStyle w:val="ListParagraph"/>
        <w:numPr>
          <w:ilvl w:val="2"/>
          <w:numId w:val="1"/>
        </w:numPr>
        <w:rPr>
          <w:sz w:val="24"/>
          <w:szCs w:val="24"/>
        </w:rPr>
      </w:pPr>
      <w:r>
        <w:rPr>
          <w:sz w:val="24"/>
          <w:szCs w:val="24"/>
        </w:rPr>
        <w:t>The number and nature of the juvenile’s prior offenses and whether those prior offenses show a pattern of violent behavior that presents a significant danger to the community.</w:t>
      </w:r>
    </w:p>
    <w:p w:rsidR="005B2979" w:rsidRDefault="00763837" w:rsidP="00F0414C">
      <w:pPr>
        <w:pStyle w:val="ListParagraph"/>
        <w:numPr>
          <w:ilvl w:val="2"/>
          <w:numId w:val="1"/>
        </w:numPr>
        <w:rPr>
          <w:sz w:val="24"/>
          <w:szCs w:val="24"/>
        </w:rPr>
      </w:pPr>
      <w:r>
        <w:rPr>
          <w:sz w:val="24"/>
          <w:szCs w:val="24"/>
        </w:rPr>
        <w:t>I</w:t>
      </w:r>
      <w:r w:rsidR="00900B95">
        <w:rPr>
          <w:sz w:val="24"/>
          <w:szCs w:val="24"/>
        </w:rPr>
        <w:t>ntellectual disability, mental illness and any other factor affecting the juvenile’s mental and emotional maturity.</w:t>
      </w:r>
    </w:p>
    <w:p w:rsidR="005B2979" w:rsidRPr="000B51B5" w:rsidRDefault="005B2979" w:rsidP="00711AC9">
      <w:pPr>
        <w:ind w:left="1440"/>
        <w:rPr>
          <w:sz w:val="24"/>
          <w:szCs w:val="24"/>
        </w:rPr>
      </w:pPr>
      <w:r w:rsidRPr="000B51B5">
        <w:rPr>
          <w:sz w:val="24"/>
          <w:szCs w:val="24"/>
        </w:rPr>
        <w:t xml:space="preserve">If the Deputy approves </w:t>
      </w:r>
      <w:r w:rsidR="00763837" w:rsidRPr="000B51B5">
        <w:rPr>
          <w:sz w:val="24"/>
          <w:szCs w:val="24"/>
        </w:rPr>
        <w:t>the</w:t>
      </w:r>
      <w:r w:rsidRPr="000B51B5">
        <w:rPr>
          <w:sz w:val="24"/>
          <w:szCs w:val="24"/>
        </w:rPr>
        <w:t xml:space="preserve"> transfer, the assigned Assistant will then file a notice of intent to </w:t>
      </w:r>
      <w:r w:rsidR="0071601A" w:rsidRPr="000B51B5">
        <w:rPr>
          <w:sz w:val="24"/>
          <w:szCs w:val="24"/>
        </w:rPr>
        <w:t>certify</w:t>
      </w:r>
      <w:r w:rsidRPr="000B51B5">
        <w:rPr>
          <w:sz w:val="24"/>
          <w:szCs w:val="24"/>
        </w:rPr>
        <w:t xml:space="preserve"> the juvenile to adult court with the JDR Court at least 7 days before the scheduled court hearing.</w:t>
      </w:r>
    </w:p>
    <w:p w:rsidR="00794191" w:rsidRDefault="00794191" w:rsidP="00794191">
      <w:pPr>
        <w:pStyle w:val="ListParagraph"/>
        <w:ind w:left="2160"/>
        <w:rPr>
          <w:sz w:val="24"/>
          <w:szCs w:val="24"/>
        </w:rPr>
      </w:pPr>
    </w:p>
    <w:p w:rsidR="00520839" w:rsidRPr="00520839" w:rsidRDefault="00B11D00" w:rsidP="005B2979">
      <w:pPr>
        <w:pStyle w:val="ListParagraph"/>
        <w:numPr>
          <w:ilvl w:val="1"/>
          <w:numId w:val="1"/>
        </w:numPr>
        <w:rPr>
          <w:sz w:val="24"/>
          <w:szCs w:val="24"/>
        </w:rPr>
      </w:pPr>
      <w:r>
        <w:rPr>
          <w:sz w:val="24"/>
          <w:szCs w:val="24"/>
        </w:rPr>
        <w:t xml:space="preserve">There is </w:t>
      </w:r>
      <w:r w:rsidR="0071601A">
        <w:rPr>
          <w:sz w:val="24"/>
          <w:szCs w:val="24"/>
        </w:rPr>
        <w:t>a presumption that</w:t>
      </w:r>
      <w:r w:rsidR="005B2979">
        <w:rPr>
          <w:sz w:val="24"/>
          <w:szCs w:val="24"/>
        </w:rPr>
        <w:t xml:space="preserve"> juveniles aged 14 and 15 charged with violent felonies</w:t>
      </w:r>
      <w:r w:rsidR="00763837">
        <w:rPr>
          <w:sz w:val="24"/>
          <w:szCs w:val="24"/>
        </w:rPr>
        <w:t>,</w:t>
      </w:r>
      <w:r w:rsidR="000B51B5">
        <w:rPr>
          <w:sz w:val="24"/>
          <w:szCs w:val="24"/>
        </w:rPr>
        <w:t xml:space="preserve"> other than murder and</w:t>
      </w:r>
      <w:r w:rsidR="0071601A">
        <w:rPr>
          <w:sz w:val="24"/>
          <w:szCs w:val="24"/>
        </w:rPr>
        <w:t xml:space="preserve"> aggravated malicious wounding</w:t>
      </w:r>
      <w:r w:rsidR="00763837">
        <w:rPr>
          <w:sz w:val="24"/>
          <w:szCs w:val="24"/>
        </w:rPr>
        <w:t>,</w:t>
      </w:r>
      <w:r w:rsidR="0071601A">
        <w:rPr>
          <w:sz w:val="24"/>
          <w:szCs w:val="24"/>
        </w:rPr>
        <w:t xml:space="preserve"> should remain within the jurisdiction of the juvenile court</w:t>
      </w:r>
      <w:r w:rsidR="005B2979">
        <w:rPr>
          <w:sz w:val="24"/>
          <w:szCs w:val="24"/>
        </w:rPr>
        <w:t xml:space="preserve">. </w:t>
      </w:r>
      <w:r w:rsidR="0071601A">
        <w:rPr>
          <w:sz w:val="24"/>
          <w:szCs w:val="24"/>
        </w:rPr>
        <w:t>If the assigned Assistant makes a determination based on the nature of the alleged offenses and the prior history of the defendant that such juvenile should be considered for transfer to adult court, the Assistant will first consult with the Deputy.  If the Deputy agrees that transfer may be appropriate, the Assistant will then file a written motion prior to the scheduled court date so that the judge can make a final decision about whether the juvenile should be transferred.</w:t>
      </w:r>
    </w:p>
    <w:sectPr w:rsidR="00520839" w:rsidRPr="00520839" w:rsidSect="005208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3E315F"/>
    <w:multiLevelType w:val="hybridMultilevel"/>
    <w:tmpl w:val="92BA5F6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839"/>
    <w:rsid w:val="000B51B5"/>
    <w:rsid w:val="00182A67"/>
    <w:rsid w:val="001F15D4"/>
    <w:rsid w:val="0028725F"/>
    <w:rsid w:val="002C53EB"/>
    <w:rsid w:val="003F4D1B"/>
    <w:rsid w:val="004122FF"/>
    <w:rsid w:val="00520839"/>
    <w:rsid w:val="005B2979"/>
    <w:rsid w:val="005C7D2F"/>
    <w:rsid w:val="006033D2"/>
    <w:rsid w:val="00711AC9"/>
    <w:rsid w:val="0071601A"/>
    <w:rsid w:val="00727DFA"/>
    <w:rsid w:val="00763837"/>
    <w:rsid w:val="00794191"/>
    <w:rsid w:val="007D6CF0"/>
    <w:rsid w:val="00864C8F"/>
    <w:rsid w:val="008E2C7A"/>
    <w:rsid w:val="00900B95"/>
    <w:rsid w:val="00A12487"/>
    <w:rsid w:val="00B11D00"/>
    <w:rsid w:val="00B919E3"/>
    <w:rsid w:val="00BA7D1E"/>
    <w:rsid w:val="00BB1A54"/>
    <w:rsid w:val="00BF6359"/>
    <w:rsid w:val="00C201F5"/>
    <w:rsid w:val="00CE11DE"/>
    <w:rsid w:val="00D15851"/>
    <w:rsid w:val="00D25E13"/>
    <w:rsid w:val="00DA41F8"/>
    <w:rsid w:val="00F04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14779-5241-410F-BACA-7598DFB07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839"/>
    <w:pPr>
      <w:ind w:left="720"/>
      <w:contextualSpacing/>
    </w:pPr>
  </w:style>
  <w:style w:type="character" w:styleId="Hyperlink">
    <w:name w:val="Hyperlink"/>
    <w:basedOn w:val="DefaultParagraphFont"/>
    <w:uiPriority w:val="99"/>
    <w:unhideWhenUsed/>
    <w:rsid w:val="00182A67"/>
    <w:rPr>
      <w:color w:val="0563C1" w:themeColor="hyperlink"/>
      <w:u w:val="single"/>
    </w:rPr>
  </w:style>
  <w:style w:type="paragraph" w:styleId="BalloonText">
    <w:name w:val="Balloon Text"/>
    <w:basedOn w:val="Normal"/>
    <w:link w:val="BalloonTextChar"/>
    <w:uiPriority w:val="99"/>
    <w:semiHidden/>
    <w:unhideWhenUsed/>
    <w:rsid w:val="007638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8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lis.virginia.gov/vacode/18.2-51/" TargetMode="External"/><Relationship Id="rId13" Type="http://schemas.openxmlformats.org/officeDocument/2006/relationships/hyperlink" Target="https://law.lis.virginia.gov/vacode/18.2-58.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aw.lis.virginia.gov/vacode/18.2-48/" TargetMode="External"/><Relationship Id="rId12" Type="http://schemas.openxmlformats.org/officeDocument/2006/relationships/hyperlink" Target="https://law.lis.virginia.gov/vacode/18.2-5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aw.lis.virginia.gov/vacode/18.2-67.2/" TargetMode="External"/><Relationship Id="rId1" Type="http://schemas.openxmlformats.org/officeDocument/2006/relationships/numbering" Target="numbering.xml"/><Relationship Id="rId6" Type="http://schemas.openxmlformats.org/officeDocument/2006/relationships/hyperlink" Target="https://law.lis.virginia.gov/vacode/18.2-41/" TargetMode="External"/><Relationship Id="rId11" Type="http://schemas.openxmlformats.org/officeDocument/2006/relationships/hyperlink" Target="https://law.lis.virginia.gov/vacode/18.2-54.2/" TargetMode="External"/><Relationship Id="rId5" Type="http://schemas.openxmlformats.org/officeDocument/2006/relationships/hyperlink" Target="https://law.lis.virginia.gov/vacode/18.2-33/" TargetMode="External"/><Relationship Id="rId15" Type="http://schemas.openxmlformats.org/officeDocument/2006/relationships/hyperlink" Target="https://law.lis.virginia.gov/vacode/18.2-67.1/" TargetMode="External"/><Relationship Id="rId10" Type="http://schemas.openxmlformats.org/officeDocument/2006/relationships/hyperlink" Target="https://law.lis.virginia.gov/vacode/18.2-54.1/" TargetMode="External"/><Relationship Id="rId4" Type="http://schemas.openxmlformats.org/officeDocument/2006/relationships/webSettings" Target="webSettings.xml"/><Relationship Id="rId9" Type="http://schemas.openxmlformats.org/officeDocument/2006/relationships/hyperlink" Target="https://law.lis.virginia.gov/vacode/18.2-51.1/" TargetMode="External"/><Relationship Id="rId14" Type="http://schemas.openxmlformats.org/officeDocument/2006/relationships/hyperlink" Target="https://law.lis.virginia.gov/vacode/18.2-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Richmond</Company>
  <LinksUpToDate>false</LinksUpToDate>
  <CharactersWithSpaces>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Kelli H. - Commonwealth Attorney</dc:creator>
  <cp:keywords/>
  <dc:description/>
  <cp:lastModifiedBy>McEachin, Colette W. - Commonwealth Attorney</cp:lastModifiedBy>
  <cp:revision>2</cp:revision>
  <cp:lastPrinted>2021-01-25T17:34:00Z</cp:lastPrinted>
  <dcterms:created xsi:type="dcterms:W3CDTF">2021-03-02T18:30:00Z</dcterms:created>
  <dcterms:modified xsi:type="dcterms:W3CDTF">2021-03-02T18:30:00Z</dcterms:modified>
</cp:coreProperties>
</file>