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80939" w14:textId="77777777" w:rsidR="0004248D" w:rsidRPr="000953B0" w:rsidRDefault="00AD5DFC" w:rsidP="004F58CD">
      <w:pPr>
        <w:pStyle w:val="BodyText"/>
        <w:ind w:left="180" w:right="220"/>
        <w:jc w:val="center"/>
        <w:rPr>
          <w:rFonts w:ascii="Times New Roman"/>
          <w:sz w:val="20"/>
          <w:lang w:val="es-CO"/>
        </w:rPr>
      </w:pPr>
      <w:r w:rsidRPr="000953B0">
        <w:rPr>
          <w:rFonts w:ascii="Times New Roman"/>
          <w:noProof/>
          <w:sz w:val="20"/>
          <w:lang w:val="es-CO" w:eastAsia="es-CO" w:bidi="ar-SA"/>
        </w:rPr>
        <w:drawing>
          <wp:anchor distT="0" distB="0" distL="114300" distR="114300" simplePos="0" relativeHeight="251662336" behindDoc="0" locked="0" layoutInCell="1" allowOverlap="1" wp14:anchorId="57F5F79B" wp14:editId="791BEBD1">
            <wp:simplePos x="0" y="0"/>
            <wp:positionH relativeFrom="column">
              <wp:posOffset>2465070</wp:posOffset>
            </wp:positionH>
            <wp:positionV relativeFrom="paragraph">
              <wp:posOffset>-367030</wp:posOffset>
            </wp:positionV>
            <wp:extent cx="1238059" cy="1238059"/>
            <wp:effectExtent l="0" t="0" r="635" b="635"/>
            <wp:wrapNone/>
            <wp:docPr id="1" name="image1.png" descr="/Users/thomasbyrnes/Desktop/Mayor Logo 3:17/Office of the Mayo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8059" cy="1238059"/>
                    </a:xfrm>
                    <a:prstGeom prst="rect">
                      <a:avLst/>
                    </a:prstGeom>
                  </pic:spPr>
                </pic:pic>
              </a:graphicData>
            </a:graphic>
          </wp:anchor>
        </w:drawing>
      </w:r>
    </w:p>
    <w:p w14:paraId="48B6917E" w14:textId="77777777" w:rsidR="0004248D" w:rsidRPr="000953B0" w:rsidRDefault="0004248D" w:rsidP="009F7C4B">
      <w:pPr>
        <w:pStyle w:val="BodyText"/>
        <w:spacing w:before="4"/>
        <w:ind w:left="180" w:right="220"/>
        <w:rPr>
          <w:rFonts w:ascii="Times New Roman"/>
          <w:sz w:val="19"/>
          <w:lang w:val="es-CO"/>
        </w:rPr>
      </w:pPr>
    </w:p>
    <w:p w14:paraId="1F48A4C9" w14:textId="77777777" w:rsidR="00B80937" w:rsidRDefault="00B80937" w:rsidP="009F7C4B">
      <w:pPr>
        <w:pStyle w:val="Heading2"/>
        <w:spacing w:before="99"/>
        <w:ind w:left="180" w:right="220"/>
        <w:jc w:val="center"/>
        <w:rPr>
          <w:lang w:val="es-CO"/>
        </w:rPr>
      </w:pPr>
    </w:p>
    <w:p w14:paraId="40E66333" w14:textId="77777777" w:rsidR="00B80937" w:rsidRDefault="00B80937" w:rsidP="009F7C4B">
      <w:pPr>
        <w:pStyle w:val="Heading2"/>
        <w:spacing w:before="99"/>
        <w:ind w:left="180" w:right="220"/>
        <w:jc w:val="center"/>
        <w:rPr>
          <w:lang w:val="es-CO"/>
        </w:rPr>
      </w:pPr>
    </w:p>
    <w:p w14:paraId="3F32B58D" w14:textId="77777777" w:rsidR="00B80937" w:rsidRDefault="00B80937" w:rsidP="009F7C4B">
      <w:pPr>
        <w:pStyle w:val="Heading2"/>
        <w:spacing w:before="99"/>
        <w:ind w:left="180" w:right="220"/>
        <w:jc w:val="center"/>
        <w:rPr>
          <w:lang w:val="es-CO"/>
        </w:rPr>
      </w:pPr>
    </w:p>
    <w:p w14:paraId="1EF87B0C" w14:textId="16FD2A84" w:rsidR="0004248D" w:rsidRPr="000953B0" w:rsidRDefault="00AD5DFC" w:rsidP="009F7C4B">
      <w:pPr>
        <w:pStyle w:val="Heading2"/>
        <w:spacing w:before="99"/>
        <w:ind w:left="180" w:right="220"/>
        <w:jc w:val="center"/>
        <w:rPr>
          <w:lang w:val="es-CO"/>
        </w:rPr>
      </w:pPr>
      <w:r w:rsidRPr="000953B0">
        <w:rPr>
          <w:lang w:val="es-CO"/>
        </w:rPr>
        <w:t>C</w:t>
      </w:r>
      <w:r w:rsidR="00E7341A" w:rsidRPr="000953B0">
        <w:rPr>
          <w:lang w:val="es-CO"/>
        </w:rPr>
        <w:t>iudad de</w:t>
      </w:r>
      <w:r w:rsidRPr="000953B0">
        <w:rPr>
          <w:lang w:val="es-CO"/>
        </w:rPr>
        <w:t xml:space="preserve"> Richmond</w:t>
      </w:r>
    </w:p>
    <w:p w14:paraId="3D9540E5" w14:textId="11D17370" w:rsidR="0004248D" w:rsidRDefault="003D4389" w:rsidP="003D4389">
      <w:pPr>
        <w:spacing w:before="1"/>
        <w:ind w:left="180" w:right="220"/>
        <w:jc w:val="center"/>
        <w:rPr>
          <w:b/>
          <w:sz w:val="28"/>
          <w:lang w:val="es-CO"/>
        </w:rPr>
      </w:pPr>
      <w:r>
        <w:rPr>
          <w:b/>
          <w:sz w:val="28"/>
          <w:lang w:val="es-CO"/>
        </w:rPr>
        <w:t>S</w:t>
      </w:r>
      <w:r w:rsidR="00E7341A" w:rsidRPr="000953B0">
        <w:rPr>
          <w:b/>
          <w:sz w:val="28"/>
          <w:lang w:val="es-CO"/>
        </w:rPr>
        <w:t xml:space="preserve">olicitud de </w:t>
      </w:r>
      <w:r>
        <w:rPr>
          <w:b/>
          <w:sz w:val="28"/>
          <w:lang w:val="es-CO"/>
        </w:rPr>
        <w:t>financiación</w:t>
      </w:r>
      <w:r w:rsidR="00E7341A" w:rsidRPr="000953B0">
        <w:rPr>
          <w:b/>
          <w:sz w:val="28"/>
          <w:lang w:val="es-CO"/>
        </w:rPr>
        <w:t xml:space="preserve"> </w:t>
      </w:r>
      <w:r w:rsidR="008273D6">
        <w:rPr>
          <w:b/>
          <w:sz w:val="28"/>
          <w:lang w:val="es-CO"/>
        </w:rPr>
        <w:t>al</w:t>
      </w:r>
      <w:r w:rsidR="00E7341A" w:rsidRPr="000953B0">
        <w:rPr>
          <w:b/>
          <w:sz w:val="28"/>
          <w:lang w:val="es-CO"/>
        </w:rPr>
        <w:t xml:space="preserve"> Fondo General de la Ciudad para el año fiscal 202</w:t>
      </w:r>
      <w:r w:rsidR="004F58CD">
        <w:rPr>
          <w:b/>
          <w:sz w:val="28"/>
          <w:lang w:val="es-CO"/>
        </w:rPr>
        <w:t>5</w:t>
      </w:r>
    </w:p>
    <w:p w14:paraId="5032AE5E" w14:textId="6D001085" w:rsidR="003D4389" w:rsidRPr="000953B0" w:rsidRDefault="003D4389" w:rsidP="003D4389">
      <w:pPr>
        <w:spacing w:before="1"/>
        <w:ind w:left="180" w:right="220"/>
        <w:jc w:val="center"/>
        <w:rPr>
          <w:b/>
          <w:sz w:val="28"/>
          <w:lang w:val="es-CO"/>
        </w:rPr>
      </w:pPr>
      <w:r>
        <w:rPr>
          <w:b/>
          <w:sz w:val="28"/>
          <w:lang w:val="es-CO"/>
        </w:rPr>
        <w:t>Normas de Presentación de So</w:t>
      </w:r>
      <w:r w:rsidRPr="000953B0">
        <w:rPr>
          <w:b/>
          <w:sz w:val="28"/>
          <w:lang w:val="es-CO"/>
        </w:rPr>
        <w:t>licitud</w:t>
      </w:r>
      <w:r>
        <w:rPr>
          <w:b/>
          <w:sz w:val="28"/>
          <w:lang w:val="es-CO"/>
        </w:rPr>
        <w:t>es</w:t>
      </w:r>
    </w:p>
    <w:p w14:paraId="21E75A40" w14:textId="77777777" w:rsidR="0004248D" w:rsidRPr="000953B0" w:rsidRDefault="0004248D" w:rsidP="009F7C4B">
      <w:pPr>
        <w:pStyle w:val="BodyText"/>
        <w:ind w:left="180" w:right="220"/>
        <w:rPr>
          <w:b/>
          <w:sz w:val="30"/>
          <w:lang w:val="es-CO"/>
        </w:rPr>
      </w:pPr>
    </w:p>
    <w:p w14:paraId="437E008C" w14:textId="77777777" w:rsidR="0004248D" w:rsidRPr="000953B0" w:rsidRDefault="0004248D" w:rsidP="009F7C4B">
      <w:pPr>
        <w:pStyle w:val="BodyText"/>
        <w:ind w:left="180" w:right="220"/>
        <w:rPr>
          <w:b/>
          <w:sz w:val="26"/>
          <w:lang w:val="es-CO"/>
        </w:rPr>
      </w:pPr>
    </w:p>
    <w:p w14:paraId="53E7D6A5" w14:textId="11210CC2" w:rsidR="0004248D" w:rsidRPr="000953B0" w:rsidRDefault="00D25BE9" w:rsidP="00CB5834">
      <w:pPr>
        <w:pStyle w:val="Heading4"/>
        <w:numPr>
          <w:ilvl w:val="0"/>
          <w:numId w:val="10"/>
        </w:numPr>
        <w:ind w:left="1080" w:right="220" w:hanging="360"/>
        <w:jc w:val="left"/>
        <w:rPr>
          <w:lang w:val="es-CO"/>
        </w:rPr>
      </w:pPr>
      <w:r w:rsidRPr="000953B0">
        <w:rPr>
          <w:sz w:val="28"/>
          <w:u w:val="single"/>
          <w:lang w:val="es-CO"/>
        </w:rPr>
        <w:t xml:space="preserve">Propósito: </w:t>
      </w:r>
      <w:r w:rsidRPr="000953B0">
        <w:rPr>
          <w:u w:val="single"/>
          <w:lang w:val="es-CO"/>
        </w:rPr>
        <w:t>Apoyar a los niños, los jóvenes y la educación; la vivienda, los servicios humanos y la salud; las artes y la cultura; y las asociaciones intergubernamentales</w:t>
      </w:r>
    </w:p>
    <w:p w14:paraId="00226557" w14:textId="77777777" w:rsidR="0004248D" w:rsidRPr="000953B0" w:rsidRDefault="0004248D" w:rsidP="009F7C4B">
      <w:pPr>
        <w:pStyle w:val="BodyText"/>
        <w:ind w:left="180" w:right="220"/>
        <w:rPr>
          <w:b/>
          <w:sz w:val="28"/>
          <w:lang w:val="es-CO"/>
        </w:rPr>
      </w:pPr>
    </w:p>
    <w:p w14:paraId="42967593" w14:textId="36CB169E" w:rsidR="0004248D" w:rsidRPr="000953B0" w:rsidRDefault="00D25BE9" w:rsidP="00D34192">
      <w:pPr>
        <w:pStyle w:val="BodyText"/>
        <w:ind w:left="180" w:right="220"/>
        <w:rPr>
          <w:lang w:val="es-CO"/>
        </w:rPr>
      </w:pPr>
      <w:r w:rsidRPr="000953B0">
        <w:rPr>
          <w:lang w:val="es-CO"/>
        </w:rPr>
        <w:t>El propósito de la presente solicitud de financiación (RFF) es recabar solicit</w:t>
      </w:r>
      <w:r w:rsidR="00EC4CE7">
        <w:rPr>
          <w:lang w:val="es-CO"/>
        </w:rPr>
        <w:t>udes de organizaciones sin fines</w:t>
      </w:r>
      <w:r w:rsidRPr="000953B0">
        <w:rPr>
          <w:lang w:val="es-CO"/>
        </w:rPr>
        <w:t xml:space="preserve"> de lucro que reúnan los requisitos necesarios para atender necesidades críticas insatisfechas en las áreas prioritarias de </w:t>
      </w:r>
      <w:bookmarkStart w:id="0" w:name="_Hlk56775392"/>
      <w:r w:rsidRPr="000953B0">
        <w:rPr>
          <w:b/>
          <w:lang w:val="es-CO"/>
        </w:rPr>
        <w:t>Niños, Jóvenes y Educación</w:t>
      </w:r>
      <w:r w:rsidR="00AD5DFC" w:rsidRPr="000953B0">
        <w:rPr>
          <w:lang w:val="es-CO"/>
        </w:rPr>
        <w:t xml:space="preserve">; </w:t>
      </w:r>
      <w:r w:rsidRPr="000953B0">
        <w:rPr>
          <w:b/>
          <w:lang w:val="es-CO"/>
        </w:rPr>
        <w:t>Vivienda, Servicios Humanos y Salud</w:t>
      </w:r>
      <w:r w:rsidR="00AD5DFC" w:rsidRPr="000953B0">
        <w:rPr>
          <w:lang w:val="es-CO"/>
        </w:rPr>
        <w:t xml:space="preserve">; </w:t>
      </w:r>
      <w:r w:rsidRPr="000953B0">
        <w:rPr>
          <w:b/>
          <w:lang w:val="es-CO"/>
        </w:rPr>
        <w:t>y Arte y Cultura</w:t>
      </w:r>
      <w:bookmarkEnd w:id="0"/>
      <w:r w:rsidR="00AD5DFC" w:rsidRPr="000953B0">
        <w:rPr>
          <w:b/>
          <w:lang w:val="es-CO"/>
        </w:rPr>
        <w:t xml:space="preserve">; </w:t>
      </w:r>
      <w:r w:rsidRPr="000953B0">
        <w:rPr>
          <w:lang w:val="es-CO"/>
        </w:rPr>
        <w:t>nuestro objetivo es crear oportunidades incluyentes y equitativas que apoyen a nuestras poblaciones más vulnerables y marginadas históricamente. Además, esta aplicación debe ser utiliz</w:t>
      </w:r>
      <w:r w:rsidR="00D34192">
        <w:rPr>
          <w:lang w:val="es-CO"/>
        </w:rPr>
        <w:t xml:space="preserve">ada por las </w:t>
      </w:r>
      <w:r w:rsidR="00D34192" w:rsidRPr="000953B0">
        <w:rPr>
          <w:lang w:val="es-CO"/>
        </w:rPr>
        <w:t>organiza</w:t>
      </w:r>
      <w:r w:rsidR="00D34192">
        <w:rPr>
          <w:lang w:val="es-CO"/>
        </w:rPr>
        <w:t xml:space="preserve">ciones aliadas </w:t>
      </w:r>
      <w:r w:rsidR="00D34192" w:rsidRPr="000953B0">
        <w:rPr>
          <w:lang w:val="es-CO"/>
        </w:rPr>
        <w:t>de la ciudad de Richmond</w:t>
      </w:r>
      <w:r w:rsidR="00D34192">
        <w:rPr>
          <w:lang w:val="es-CO"/>
        </w:rPr>
        <w:t xml:space="preserve">, tanto del sector público como </w:t>
      </w:r>
      <w:r w:rsidRPr="000953B0">
        <w:rPr>
          <w:lang w:val="es-CO"/>
        </w:rPr>
        <w:t>semigubernamentales.</w:t>
      </w:r>
    </w:p>
    <w:p w14:paraId="2129605F" w14:textId="77777777" w:rsidR="0004248D" w:rsidRPr="000953B0" w:rsidRDefault="0004248D" w:rsidP="009F7C4B">
      <w:pPr>
        <w:pStyle w:val="BodyText"/>
        <w:ind w:left="180" w:right="220"/>
        <w:rPr>
          <w:lang w:val="es-CO"/>
        </w:rPr>
      </w:pPr>
    </w:p>
    <w:p w14:paraId="2C640575" w14:textId="017946C3" w:rsidR="0004248D" w:rsidRPr="000953B0" w:rsidRDefault="00F526E1" w:rsidP="009F7C4B">
      <w:pPr>
        <w:ind w:left="180" w:right="220"/>
        <w:rPr>
          <w:sz w:val="24"/>
          <w:szCs w:val="24"/>
          <w:lang w:val="es-CO"/>
        </w:rPr>
      </w:pPr>
      <w:r w:rsidRPr="000953B0">
        <w:rPr>
          <w:sz w:val="24"/>
          <w:szCs w:val="24"/>
          <w:lang w:val="es-CO"/>
        </w:rPr>
        <w:t xml:space="preserve">Las solicitudes para fondos provistos por programas federales tales como </w:t>
      </w:r>
      <w:r w:rsidR="00696ADB" w:rsidRPr="000953B0">
        <w:rPr>
          <w:sz w:val="24"/>
          <w:szCs w:val="24"/>
          <w:lang w:val="es-CO"/>
        </w:rPr>
        <w:t>las</w:t>
      </w:r>
      <w:r w:rsidRPr="000953B0">
        <w:rPr>
          <w:sz w:val="24"/>
          <w:szCs w:val="24"/>
          <w:lang w:val="es-CO"/>
        </w:rPr>
        <w:t xml:space="preserve"> </w:t>
      </w:r>
      <w:r w:rsidR="00696ADB" w:rsidRPr="000953B0">
        <w:rPr>
          <w:sz w:val="24"/>
          <w:szCs w:val="24"/>
          <w:lang w:val="es-CO"/>
        </w:rPr>
        <w:t xml:space="preserve">Subvenciones en </w:t>
      </w:r>
      <w:r w:rsidRPr="000953B0">
        <w:rPr>
          <w:sz w:val="24"/>
          <w:szCs w:val="24"/>
          <w:lang w:val="es-CO"/>
        </w:rPr>
        <w:t xml:space="preserve">Bloque </w:t>
      </w:r>
      <w:r w:rsidR="00696ADB" w:rsidRPr="000953B0">
        <w:rPr>
          <w:sz w:val="24"/>
          <w:szCs w:val="24"/>
          <w:lang w:val="es-CO"/>
        </w:rPr>
        <w:t>para el</w:t>
      </w:r>
      <w:r w:rsidRPr="000953B0">
        <w:rPr>
          <w:sz w:val="24"/>
          <w:szCs w:val="24"/>
          <w:lang w:val="es-CO"/>
        </w:rPr>
        <w:t xml:space="preserve"> Desarrollo Comunitario (CDBG, por sus siglas en inglés), el Programa de Inversión Asociada (HOME), las Soluciones de Emergencia (ESG, por sus siglas en inglés), </w:t>
      </w:r>
      <w:r w:rsidR="00696ADB" w:rsidRPr="000953B0">
        <w:rPr>
          <w:sz w:val="24"/>
          <w:szCs w:val="24"/>
          <w:lang w:val="es-CO"/>
        </w:rPr>
        <w:t xml:space="preserve">el Fondo Fiduciario para la Vivienda Asequible (AHTF), </w:t>
      </w:r>
      <w:r w:rsidRPr="000953B0">
        <w:rPr>
          <w:sz w:val="24"/>
          <w:szCs w:val="24"/>
          <w:lang w:val="es-CO"/>
        </w:rPr>
        <w:t>y las Oportunidades de Vivienda para Personas con SIDA (HOPWA por sus siglas en inglés) deben someterse usando form</w:t>
      </w:r>
      <w:r w:rsidR="00696ADB" w:rsidRPr="000953B0">
        <w:rPr>
          <w:sz w:val="24"/>
          <w:szCs w:val="24"/>
          <w:lang w:val="es-CO"/>
        </w:rPr>
        <w:t>ularios</w:t>
      </w:r>
      <w:r w:rsidRPr="000953B0">
        <w:rPr>
          <w:sz w:val="24"/>
          <w:szCs w:val="24"/>
          <w:lang w:val="es-CO"/>
        </w:rPr>
        <w:t xml:space="preserve"> por separado.</w:t>
      </w:r>
      <w:r w:rsidR="00AD5DFC" w:rsidRPr="000953B0">
        <w:rPr>
          <w:sz w:val="24"/>
          <w:szCs w:val="24"/>
          <w:lang w:val="es-CO"/>
        </w:rPr>
        <w:t xml:space="preserve"> </w:t>
      </w:r>
      <w:r w:rsidR="009D510C" w:rsidRPr="000953B0">
        <w:rPr>
          <w:b/>
          <w:sz w:val="24"/>
          <w:szCs w:val="24"/>
          <w:lang w:val="es-CO"/>
        </w:rPr>
        <w:t xml:space="preserve">Las organizaciones solicitantes no deberán solicitar fondos para los mismos programas o para programas similares simultáneamente de los Fondos Generales y </w:t>
      </w:r>
      <w:r w:rsidR="00EF38BC">
        <w:rPr>
          <w:b/>
          <w:sz w:val="24"/>
          <w:szCs w:val="24"/>
          <w:lang w:val="es-CO"/>
        </w:rPr>
        <w:t>de los Fondos Federales. En algunos casos, las</w:t>
      </w:r>
      <w:r w:rsidR="009D510C" w:rsidRPr="000953B0">
        <w:rPr>
          <w:b/>
          <w:sz w:val="24"/>
          <w:szCs w:val="24"/>
          <w:lang w:val="es-CO"/>
        </w:rPr>
        <w:t xml:space="preserve"> organizaciones podrán buscar subvenciones para programas diferentes en los Fondos Generales, Federales</w:t>
      </w:r>
      <w:r w:rsidR="00AD5DFC" w:rsidRPr="000953B0">
        <w:rPr>
          <w:sz w:val="24"/>
          <w:szCs w:val="24"/>
          <w:lang w:val="es-CO"/>
        </w:rPr>
        <w:t xml:space="preserve"> </w:t>
      </w:r>
      <w:r w:rsidR="009D510C" w:rsidRPr="000953B0">
        <w:rPr>
          <w:b/>
          <w:bCs/>
          <w:sz w:val="24"/>
          <w:szCs w:val="24"/>
          <w:lang w:val="es-CO"/>
        </w:rPr>
        <w:t>o en el Fondo Fiduciario para la Vivienda Asequible</w:t>
      </w:r>
      <w:r w:rsidR="00AD5DFC" w:rsidRPr="000953B0">
        <w:rPr>
          <w:sz w:val="24"/>
          <w:szCs w:val="24"/>
          <w:lang w:val="es-CO"/>
        </w:rPr>
        <w:t>.</w:t>
      </w:r>
    </w:p>
    <w:p w14:paraId="14322CC1" w14:textId="77777777" w:rsidR="0004248D" w:rsidRPr="000953B0" w:rsidRDefault="0004248D" w:rsidP="009F7C4B">
      <w:pPr>
        <w:pStyle w:val="BodyText"/>
        <w:ind w:left="180" w:right="220"/>
        <w:rPr>
          <w:b/>
          <w:lang w:val="es-CO"/>
        </w:rPr>
      </w:pPr>
    </w:p>
    <w:p w14:paraId="42916A7A" w14:textId="422E50D9" w:rsidR="0004248D" w:rsidRPr="000953B0" w:rsidRDefault="009D510C" w:rsidP="00D34192">
      <w:pPr>
        <w:pStyle w:val="BodyText"/>
        <w:ind w:left="180" w:right="220"/>
        <w:rPr>
          <w:lang w:val="es-CO"/>
        </w:rPr>
      </w:pPr>
      <w:r w:rsidRPr="004F58CD">
        <w:rPr>
          <w:b/>
          <w:u w:val="single"/>
          <w:lang w:val="es-CO"/>
        </w:rPr>
        <w:t>Por favor, revise esta RFF cuidadosamente ya que hay cambios con respecto a los años anteriores</w:t>
      </w:r>
      <w:r w:rsidR="00AD5DFC" w:rsidRPr="000953B0">
        <w:rPr>
          <w:b/>
          <w:lang w:val="es-CO"/>
        </w:rPr>
        <w:t>.</w:t>
      </w:r>
      <w:r w:rsidR="00EF38BC">
        <w:rPr>
          <w:lang w:val="es-CO"/>
        </w:rPr>
        <w:t xml:space="preserve"> </w:t>
      </w:r>
      <w:r w:rsidR="004F58CD">
        <w:rPr>
          <w:lang w:val="es-CO"/>
        </w:rPr>
        <w:t>L</w:t>
      </w:r>
      <w:r w:rsidR="00EF38BC">
        <w:rPr>
          <w:lang w:val="es-CO"/>
        </w:rPr>
        <w:t>as organizaciones sin fines</w:t>
      </w:r>
      <w:r w:rsidRPr="000953B0">
        <w:rPr>
          <w:lang w:val="es-CO"/>
        </w:rPr>
        <w:t xml:space="preserve"> de lucro que buscan financiación deben </w:t>
      </w:r>
      <w:r w:rsidR="00D34192">
        <w:rPr>
          <w:lang w:val="es-CO"/>
        </w:rPr>
        <w:t>hacer su solicitud</w:t>
      </w:r>
      <w:r w:rsidRPr="000953B0">
        <w:rPr>
          <w:lang w:val="es-CO"/>
        </w:rPr>
        <w:t xml:space="preserve"> bajo una de las tres categorías siguientes</w:t>
      </w:r>
      <w:r w:rsidR="00AD5DFC" w:rsidRPr="000953B0">
        <w:rPr>
          <w:lang w:val="es-CO"/>
        </w:rPr>
        <w:t xml:space="preserve">: </w:t>
      </w:r>
      <w:r w:rsidRPr="000953B0">
        <w:rPr>
          <w:u w:val="single"/>
          <w:lang w:val="es-CO"/>
        </w:rPr>
        <w:t>Niños, Jóvenes y Educación</w:t>
      </w:r>
      <w:r w:rsidRPr="00D34192">
        <w:rPr>
          <w:lang w:val="es-CO"/>
        </w:rPr>
        <w:t xml:space="preserve">; </w:t>
      </w:r>
      <w:r w:rsidRPr="000953B0">
        <w:rPr>
          <w:u w:val="single"/>
          <w:lang w:val="es-CO"/>
        </w:rPr>
        <w:t>Vivienda, Servicios Humanos y Salud</w:t>
      </w:r>
      <w:r w:rsidRPr="00D34192">
        <w:rPr>
          <w:lang w:val="es-CO"/>
        </w:rPr>
        <w:t xml:space="preserve">; </w:t>
      </w:r>
      <w:r w:rsidR="00D34192" w:rsidRPr="00D34192">
        <w:rPr>
          <w:lang w:val="es-CO"/>
        </w:rPr>
        <w:t>o</w:t>
      </w:r>
      <w:r w:rsidRPr="00D34192">
        <w:rPr>
          <w:lang w:val="es-CO"/>
        </w:rPr>
        <w:t xml:space="preserve"> </w:t>
      </w:r>
      <w:r w:rsidRPr="000953B0">
        <w:rPr>
          <w:u w:val="single"/>
          <w:lang w:val="es-CO"/>
        </w:rPr>
        <w:t>Arte y Cultura</w:t>
      </w:r>
      <w:r w:rsidR="00AD5DFC" w:rsidRPr="000953B0">
        <w:rPr>
          <w:lang w:val="es-CO"/>
        </w:rPr>
        <w:t xml:space="preserve"> </w:t>
      </w:r>
      <w:r w:rsidRPr="000953B0">
        <w:rPr>
          <w:lang w:val="es-CO"/>
        </w:rPr>
        <w:t>y debe</w:t>
      </w:r>
      <w:r w:rsidR="00D34192">
        <w:rPr>
          <w:lang w:val="es-CO"/>
        </w:rPr>
        <w:t>n</w:t>
      </w:r>
      <w:r w:rsidRPr="000953B0">
        <w:rPr>
          <w:lang w:val="es-CO"/>
        </w:rPr>
        <w:t xml:space="preserve"> responder a los criterios detallados del programa que se han desarrollado para cada área. Las organizaciones del sector público y las semigubernamentales deben completar una sección adicional (consulte en el Anexo E la plantilla solicitada). Todas las organizaciones deben comprometerse a cumplir objetivos de desempeño específicos para ser consideradas para recibir fondos</w:t>
      </w:r>
      <w:r w:rsidR="00AD5DFC" w:rsidRPr="000953B0">
        <w:rPr>
          <w:lang w:val="es-CO"/>
        </w:rPr>
        <w:t>.</w:t>
      </w:r>
      <w:r w:rsidR="00D34192">
        <w:rPr>
          <w:lang w:val="es-CO"/>
        </w:rPr>
        <w:t xml:space="preserve"> </w:t>
      </w:r>
      <w:r w:rsidRPr="000953B0">
        <w:rPr>
          <w:lang w:val="es-CO"/>
        </w:rPr>
        <w:t>Las solicitudes son para un ciclo de financiación de un año, para el año fiscal 202</w:t>
      </w:r>
      <w:r w:rsidR="004F58CD">
        <w:rPr>
          <w:lang w:val="es-CO"/>
        </w:rPr>
        <w:t>5</w:t>
      </w:r>
      <w:r w:rsidRPr="000953B0">
        <w:rPr>
          <w:lang w:val="es-CO"/>
        </w:rPr>
        <w:t>. Los solicitantes deben mostrar cómo la financiación solicitada conducirá a un impacto positivo sostenido en la comunidad durante este período de tiempo</w:t>
      </w:r>
      <w:r w:rsidR="00AD5DFC" w:rsidRPr="000953B0">
        <w:rPr>
          <w:lang w:val="es-CO"/>
        </w:rPr>
        <w:t>.</w:t>
      </w:r>
    </w:p>
    <w:p w14:paraId="5FAE9911" w14:textId="77777777" w:rsidR="0004248D" w:rsidRPr="000953B0" w:rsidRDefault="0004248D" w:rsidP="009F7C4B">
      <w:pPr>
        <w:pStyle w:val="BodyText"/>
        <w:ind w:left="180" w:right="220"/>
        <w:rPr>
          <w:lang w:val="es-CO"/>
        </w:rPr>
      </w:pPr>
    </w:p>
    <w:p w14:paraId="48331DB5" w14:textId="51310EF3" w:rsidR="0004248D" w:rsidRPr="000953B0" w:rsidRDefault="009D510C" w:rsidP="009F7C4B">
      <w:pPr>
        <w:ind w:left="180" w:right="220"/>
        <w:rPr>
          <w:sz w:val="24"/>
          <w:lang w:val="es-CO"/>
        </w:rPr>
      </w:pPr>
      <w:r w:rsidRPr="000953B0">
        <w:rPr>
          <w:b/>
          <w:sz w:val="24"/>
          <w:lang w:val="es-CO"/>
        </w:rPr>
        <w:t>Tenga en cuenta que la recepción actual o pasada de apoyo por parte de la ciudad de Richmond no es una garantía de apoyo financiero continuado</w:t>
      </w:r>
      <w:r w:rsidR="00AD5DFC" w:rsidRPr="000953B0">
        <w:rPr>
          <w:b/>
          <w:sz w:val="24"/>
          <w:lang w:val="es-CO"/>
        </w:rPr>
        <w:t xml:space="preserve">. </w:t>
      </w:r>
      <w:r w:rsidRPr="000953B0">
        <w:rPr>
          <w:sz w:val="24"/>
          <w:lang w:val="es-CO"/>
        </w:rPr>
        <w:t xml:space="preserve">Las organizaciones que buscan financiación deben demostrar la capacidad de proporcionar servicios distintos y/o superiores a los </w:t>
      </w:r>
      <w:r w:rsidRPr="000953B0">
        <w:rPr>
          <w:sz w:val="24"/>
          <w:lang w:val="es-CO"/>
        </w:rPr>
        <w:lastRenderedPageBreak/>
        <w:t>ofrecidos por las agencias de la Ciudad de Richmond, en áreas de importancia estratégica para la Ciudad</w:t>
      </w:r>
      <w:r w:rsidR="00AD5DFC" w:rsidRPr="000953B0">
        <w:rPr>
          <w:sz w:val="24"/>
          <w:lang w:val="es-CO"/>
        </w:rPr>
        <w:t>.</w:t>
      </w:r>
    </w:p>
    <w:p w14:paraId="6C077E3F" w14:textId="77777777" w:rsidR="0004248D" w:rsidRPr="000953B0" w:rsidRDefault="0004248D" w:rsidP="009F7C4B">
      <w:pPr>
        <w:pStyle w:val="BodyText"/>
        <w:ind w:left="180" w:right="220"/>
        <w:rPr>
          <w:lang w:val="es-CO"/>
        </w:rPr>
      </w:pPr>
    </w:p>
    <w:p w14:paraId="54575CE2" w14:textId="6AE4A035" w:rsidR="0004248D" w:rsidRPr="000953B0" w:rsidRDefault="00B80937" w:rsidP="00B80937">
      <w:pPr>
        <w:pStyle w:val="BodyText"/>
        <w:ind w:left="180" w:right="220"/>
        <w:rPr>
          <w:lang w:val="es-CO"/>
        </w:rPr>
      </w:pPr>
      <w:r w:rsidRPr="000953B0">
        <w:rPr>
          <w:lang w:val="es-CO"/>
        </w:rPr>
        <w:t>Como parte de su contrato de subvención</w:t>
      </w:r>
      <w:r>
        <w:rPr>
          <w:lang w:val="es-CO"/>
        </w:rPr>
        <w:t>,</w:t>
      </w:r>
      <w:r w:rsidRPr="000953B0">
        <w:rPr>
          <w:lang w:val="es-CO"/>
        </w:rPr>
        <w:t xml:space="preserve"> </w:t>
      </w:r>
      <w:r>
        <w:rPr>
          <w:lang w:val="es-CO"/>
        </w:rPr>
        <w:t>c</w:t>
      </w:r>
      <w:r w:rsidR="009D510C" w:rsidRPr="000953B0">
        <w:rPr>
          <w:lang w:val="es-CO"/>
        </w:rPr>
        <w:t xml:space="preserve">ada organización que reciba fondos de la Ciudad </w:t>
      </w:r>
      <w:r>
        <w:rPr>
          <w:lang w:val="es-CO"/>
        </w:rPr>
        <w:t>esta</w:t>
      </w:r>
      <w:r w:rsidR="009D510C" w:rsidRPr="000953B0">
        <w:rPr>
          <w:lang w:val="es-CO"/>
        </w:rPr>
        <w:t>rá obligada a aceptar que no habrá culto, instrucción o proselitismo religioso como parte directa de la provisión de servicios de la organización bajo el contrato de subvención y que ningún fondo proporcionado por la Ciudad será utilizado para tales propósitos</w:t>
      </w:r>
      <w:r w:rsidR="00AD5DFC" w:rsidRPr="000953B0">
        <w:rPr>
          <w:lang w:val="es-CO"/>
        </w:rPr>
        <w:t>.</w:t>
      </w:r>
    </w:p>
    <w:p w14:paraId="36932943" w14:textId="77777777" w:rsidR="0004248D" w:rsidRPr="000953B0" w:rsidRDefault="0004248D" w:rsidP="009F7C4B">
      <w:pPr>
        <w:pStyle w:val="BodyText"/>
        <w:ind w:left="180" w:right="220"/>
        <w:rPr>
          <w:lang w:val="es-CO"/>
        </w:rPr>
      </w:pPr>
    </w:p>
    <w:p w14:paraId="46A2BD0A" w14:textId="16FE8ED3" w:rsidR="0004248D" w:rsidRPr="000953B0" w:rsidRDefault="001C31C8" w:rsidP="00CB5834">
      <w:pPr>
        <w:pStyle w:val="ListParagraph"/>
        <w:numPr>
          <w:ilvl w:val="0"/>
          <w:numId w:val="10"/>
        </w:numPr>
        <w:spacing w:before="1"/>
        <w:ind w:left="1080" w:right="220" w:hanging="360"/>
        <w:jc w:val="left"/>
        <w:rPr>
          <w:b/>
          <w:sz w:val="28"/>
          <w:lang w:val="es-CO"/>
        </w:rPr>
      </w:pPr>
      <w:r w:rsidRPr="000953B0">
        <w:rPr>
          <w:b/>
          <w:sz w:val="28"/>
          <w:u w:val="single"/>
          <w:lang w:val="es-CO"/>
        </w:rPr>
        <w:t>Prioridades estratégicas de la ciudad</w:t>
      </w:r>
    </w:p>
    <w:p w14:paraId="6C3B1055" w14:textId="77777777" w:rsidR="0004248D" w:rsidRPr="000953B0" w:rsidRDefault="0004248D" w:rsidP="009F7C4B">
      <w:pPr>
        <w:pStyle w:val="BodyText"/>
        <w:ind w:left="180" w:right="220"/>
        <w:rPr>
          <w:b/>
          <w:sz w:val="19"/>
          <w:lang w:val="es-CO"/>
        </w:rPr>
      </w:pPr>
    </w:p>
    <w:p w14:paraId="30EE75B4" w14:textId="3AA8115B" w:rsidR="0004248D" w:rsidRPr="000953B0" w:rsidRDefault="001C31C8" w:rsidP="009F7C4B">
      <w:pPr>
        <w:pStyle w:val="BodyText"/>
        <w:spacing w:before="101"/>
        <w:ind w:left="180" w:right="220"/>
        <w:rPr>
          <w:lang w:val="es-CO"/>
        </w:rPr>
      </w:pPr>
      <w:r w:rsidRPr="000953B0">
        <w:rPr>
          <w:lang w:val="es-CO"/>
        </w:rPr>
        <w:t xml:space="preserve">La ciudad de Richmond ha desarrollado </w:t>
      </w:r>
      <w:r w:rsidR="00326A6D">
        <w:rPr>
          <w:lang w:val="es-CO"/>
        </w:rPr>
        <w:t>varias áreas prioritarias clave</w:t>
      </w:r>
      <w:r w:rsidRPr="000953B0">
        <w:rPr>
          <w:lang w:val="es-CO"/>
        </w:rPr>
        <w:t xml:space="preserve"> como ejes para la revisión, recomendación y distribución de los Fondos Generales de la Ciudad. Todas las organizaciones que deseen solicitar fondos generales de la ciudad deben alinear sus servicios y programas básicos con al menos una de estas áreas prioritarias. A continuación se proporciona un esquema básico de las áreas priorita</w:t>
      </w:r>
      <w:r w:rsidR="00326A6D">
        <w:rPr>
          <w:lang w:val="es-CO"/>
        </w:rPr>
        <w:t>rias; los solicitantes sin fines</w:t>
      </w:r>
      <w:r w:rsidRPr="000953B0">
        <w:rPr>
          <w:lang w:val="es-CO"/>
        </w:rPr>
        <w:t xml:space="preserve"> de lucro también deben consultar la sección correspondiente del Anexo B para obtener más detalles</w:t>
      </w:r>
      <w:r w:rsidR="00AD5DFC" w:rsidRPr="000953B0">
        <w:rPr>
          <w:lang w:val="es-CO"/>
        </w:rPr>
        <w:t>.</w:t>
      </w:r>
    </w:p>
    <w:p w14:paraId="472658BA" w14:textId="77777777" w:rsidR="0004248D" w:rsidRPr="000953B0" w:rsidRDefault="0004248D" w:rsidP="009F7C4B">
      <w:pPr>
        <w:pStyle w:val="BodyText"/>
        <w:spacing w:before="10"/>
        <w:ind w:left="180" w:right="220"/>
        <w:rPr>
          <w:sz w:val="25"/>
          <w:lang w:val="es-CO"/>
        </w:rPr>
      </w:pPr>
    </w:p>
    <w:p w14:paraId="2526A559" w14:textId="40384B20" w:rsidR="0004248D" w:rsidRPr="000953B0" w:rsidRDefault="001C31C8" w:rsidP="00CB5834">
      <w:pPr>
        <w:pStyle w:val="ListParagraph"/>
        <w:numPr>
          <w:ilvl w:val="0"/>
          <w:numId w:val="9"/>
        </w:numPr>
        <w:ind w:left="1080" w:right="220"/>
        <w:rPr>
          <w:sz w:val="24"/>
          <w:lang w:val="es-CO"/>
        </w:rPr>
      </w:pPr>
      <w:r w:rsidRPr="000953B0">
        <w:rPr>
          <w:b/>
          <w:sz w:val="24"/>
          <w:szCs w:val="24"/>
          <w:lang w:val="es-CO"/>
        </w:rPr>
        <w:t>Vivienda, Servicios Humanos y Salud</w:t>
      </w:r>
      <w:r w:rsidR="00AD5DFC" w:rsidRPr="000953B0">
        <w:rPr>
          <w:b/>
          <w:sz w:val="24"/>
          <w:lang w:val="es-CO"/>
        </w:rPr>
        <w:t xml:space="preserve"> </w:t>
      </w:r>
      <w:r w:rsidR="00AD5DFC" w:rsidRPr="000953B0">
        <w:rPr>
          <w:sz w:val="24"/>
          <w:lang w:val="es-CO"/>
        </w:rPr>
        <w:t>(</w:t>
      </w:r>
      <w:r w:rsidRPr="000953B0">
        <w:rPr>
          <w:sz w:val="24"/>
          <w:szCs w:val="24"/>
          <w:lang w:val="es-CO"/>
        </w:rPr>
        <w:t>ver anexo B-1 para más detalles</w:t>
      </w:r>
      <w:r w:rsidR="00AD5DFC" w:rsidRPr="000953B0">
        <w:rPr>
          <w:sz w:val="24"/>
          <w:lang w:val="es-CO"/>
        </w:rPr>
        <w:t>)</w:t>
      </w:r>
    </w:p>
    <w:p w14:paraId="03256A03" w14:textId="718FAEB0" w:rsidR="0004248D" w:rsidRPr="00B80937" w:rsidRDefault="00C3617D" w:rsidP="00B80937">
      <w:pPr>
        <w:pStyle w:val="Heading4"/>
        <w:spacing w:before="180" w:line="259" w:lineRule="auto"/>
        <w:ind w:left="180" w:right="220" w:firstLine="0"/>
        <w:rPr>
          <w:lang w:val="es-CO"/>
        </w:rPr>
      </w:pPr>
      <w:r w:rsidRPr="000953B0">
        <w:rPr>
          <w:rFonts w:cs="Times New Roman"/>
          <w:lang w:val="es-CO"/>
        </w:rPr>
        <w:t>Nota: Las organizaciones que buscan apoyo de la Ciudad para el desarrollo de viviendas, no deberían buscarlo a través de este fondo. Se incita a estas organizaciones a solicitar las subvenciones de fondos federales que son asignados a la ciudad o a través del Fondo Fiduciario para la Vivienda Asequible</w:t>
      </w:r>
      <w:r w:rsidR="00AD5DFC" w:rsidRPr="000953B0">
        <w:rPr>
          <w:lang w:val="es-CO"/>
        </w:rPr>
        <w:t xml:space="preserve">. </w:t>
      </w:r>
      <w:r w:rsidRPr="000953B0">
        <w:rPr>
          <w:lang w:val="es-CO"/>
        </w:rPr>
        <w:t xml:space="preserve">Vea el sitio web de la ciudad de Richmond para las solicitudes de </w:t>
      </w:r>
      <w:r w:rsidR="00B80937" w:rsidRPr="00B80937">
        <w:rPr>
          <w:rStyle w:val="Hyperlink"/>
          <w:rFonts w:cs="Times New Roman"/>
          <w:lang w:val="es-CO"/>
        </w:rPr>
        <w:t>Fondos Federales</w:t>
      </w:r>
      <w:r w:rsidR="00B80937" w:rsidRPr="00B80937">
        <w:rPr>
          <w:rFonts w:cs="Times New Roman"/>
          <w:lang w:val="es-CO"/>
        </w:rPr>
        <w:t xml:space="preserve"> y del </w:t>
      </w:r>
      <w:hyperlink r:id="rId8" w:history="1">
        <w:r w:rsidR="00B80937" w:rsidRPr="00B80937">
          <w:rPr>
            <w:rStyle w:val="Hyperlink"/>
            <w:rFonts w:cs="Times New Roman"/>
            <w:lang w:val="es-CO"/>
          </w:rPr>
          <w:t xml:space="preserve">Fondo </w:t>
        </w:r>
        <w:r w:rsidR="00B80937">
          <w:rPr>
            <w:rStyle w:val="Hyperlink"/>
            <w:rFonts w:cs="Times New Roman"/>
            <w:lang w:val="es-CO"/>
          </w:rPr>
          <w:t>F</w:t>
        </w:r>
        <w:r w:rsidR="00B80937" w:rsidRPr="00B80937">
          <w:rPr>
            <w:rStyle w:val="Hyperlink"/>
            <w:rFonts w:cs="Times New Roman"/>
            <w:lang w:val="es-CO"/>
          </w:rPr>
          <w:t>iduciario para la Vivienda Asequible.</w:t>
        </w:r>
      </w:hyperlink>
    </w:p>
    <w:p w14:paraId="4D60B467" w14:textId="70BA0D71" w:rsidR="0004248D" w:rsidRPr="000953B0" w:rsidRDefault="00C3617D" w:rsidP="00CB5834">
      <w:pPr>
        <w:pStyle w:val="ListParagraph"/>
        <w:numPr>
          <w:ilvl w:val="0"/>
          <w:numId w:val="9"/>
        </w:numPr>
        <w:spacing w:before="160"/>
        <w:ind w:left="1080" w:right="220"/>
        <w:rPr>
          <w:sz w:val="24"/>
          <w:lang w:val="es-CO"/>
        </w:rPr>
      </w:pPr>
      <w:r w:rsidRPr="000953B0">
        <w:rPr>
          <w:b/>
          <w:lang w:val="es-CO"/>
        </w:rPr>
        <w:t>Niños, Jóvenes y Educación</w:t>
      </w:r>
      <w:r w:rsidR="00AD5DFC" w:rsidRPr="000953B0">
        <w:rPr>
          <w:b/>
          <w:sz w:val="24"/>
          <w:lang w:val="es-CO"/>
        </w:rPr>
        <w:t xml:space="preserve"> </w:t>
      </w:r>
      <w:r w:rsidR="00AD5DFC" w:rsidRPr="000953B0">
        <w:rPr>
          <w:sz w:val="24"/>
          <w:lang w:val="es-CO"/>
        </w:rPr>
        <w:t>(</w:t>
      </w:r>
      <w:r w:rsidRPr="000953B0">
        <w:rPr>
          <w:sz w:val="24"/>
          <w:szCs w:val="24"/>
          <w:lang w:val="es-CO"/>
        </w:rPr>
        <w:t>vea el anexo B-2 para más detalles</w:t>
      </w:r>
      <w:r w:rsidR="00AD5DFC" w:rsidRPr="000953B0">
        <w:rPr>
          <w:sz w:val="24"/>
          <w:lang w:val="es-CO"/>
        </w:rPr>
        <w:t>)</w:t>
      </w:r>
    </w:p>
    <w:p w14:paraId="60F6E3FC" w14:textId="2D5520D5" w:rsidR="0004248D" w:rsidRPr="000953B0" w:rsidRDefault="00CC62BC" w:rsidP="00B80937">
      <w:pPr>
        <w:pStyle w:val="BodyText"/>
        <w:spacing w:before="180" w:line="259" w:lineRule="auto"/>
        <w:ind w:left="1080" w:right="220"/>
        <w:rPr>
          <w:lang w:val="es-CO"/>
        </w:rPr>
      </w:pPr>
      <w:r w:rsidRPr="000953B0">
        <w:rPr>
          <w:rFonts w:cs="Times New Roman"/>
          <w:lang w:val="es-CO"/>
        </w:rPr>
        <w:t>Todos los proveedores que buscan fondos para</w:t>
      </w:r>
      <w:r w:rsidR="00B80937">
        <w:rPr>
          <w:rFonts w:cs="Times New Roman"/>
          <w:lang w:val="es-CO"/>
        </w:rPr>
        <w:t xml:space="preserve"> la</w:t>
      </w:r>
      <w:r w:rsidRPr="000953B0">
        <w:rPr>
          <w:rFonts w:cs="Times New Roman"/>
          <w:lang w:val="es-CO"/>
        </w:rPr>
        <w:t xml:space="preserve"> educación deben comprometerse a conectar a los padres y las familias con otros recursos dirigidos a fortalecer la familia y que son provistos por la Ciudad de Richmond, las Escuelas Públicas de Richmond y otras agencias asociadas (Ej.: desarrollo de la fuerza laboral o educación continuada). L</w:t>
      </w:r>
      <w:r w:rsidR="00B80937">
        <w:rPr>
          <w:rFonts w:cs="Times New Roman"/>
          <w:lang w:val="es-CO"/>
        </w:rPr>
        <w:t>a</w:t>
      </w:r>
      <w:r w:rsidRPr="000953B0">
        <w:rPr>
          <w:rFonts w:cs="Times New Roman"/>
          <w:lang w:val="es-CO"/>
        </w:rPr>
        <w:t xml:space="preserve">s </w:t>
      </w:r>
      <w:r w:rsidR="00B80937">
        <w:rPr>
          <w:rFonts w:cs="Times New Roman"/>
          <w:lang w:val="es-CO"/>
        </w:rPr>
        <w:t>organizaciones aliadas</w:t>
      </w:r>
      <w:r w:rsidRPr="000953B0">
        <w:rPr>
          <w:rFonts w:cs="Times New Roman"/>
          <w:lang w:val="es-CO"/>
        </w:rPr>
        <w:t xml:space="preserve"> también deben comprometerse a compartir los datos con las Escuelas Públicas de Richmond (RPS, por sus siglas en inglés) y la Ciudad de Richmond, cuando se les solicite, para desarrollar una capacidad compartida de seguimiento de la participación de los niños y sus familias, con el fin de valorar el progreso de las familias hacia las metas establecidas </w:t>
      </w:r>
      <w:r w:rsidR="00B80937">
        <w:rPr>
          <w:rFonts w:cs="Times New Roman"/>
          <w:lang w:val="es-CO"/>
        </w:rPr>
        <w:t>de</w:t>
      </w:r>
      <w:r w:rsidRPr="000953B0">
        <w:rPr>
          <w:rFonts w:cs="Times New Roman"/>
          <w:lang w:val="es-CO"/>
        </w:rPr>
        <w:t xml:space="preserve"> logros educativos y autosuficiencia económica.</w:t>
      </w:r>
      <w:r w:rsidR="00B94BB2">
        <w:rPr>
          <w:rFonts w:cs="Times New Roman"/>
          <w:lang w:val="es-CO"/>
        </w:rPr>
        <w:t xml:space="preserve"> </w:t>
      </w:r>
      <w:r w:rsidR="000C5F94" w:rsidRPr="00B80937">
        <w:rPr>
          <w:rFonts w:cs="Times New Roman"/>
          <w:lang w:val="es-CO"/>
        </w:rPr>
        <w:t>Por último, cualquier organización que se asocie con las Escuelas Públicas de Richmond debe proporcionar una carta de apoyo del Superintendente Kamras o su agente designado.</w:t>
      </w:r>
      <w:r w:rsidR="000C5F94">
        <w:rPr>
          <w:rFonts w:cs="Times New Roman"/>
          <w:lang w:val="es-CO"/>
        </w:rPr>
        <w:t xml:space="preserve"> </w:t>
      </w:r>
    </w:p>
    <w:p w14:paraId="7A95167B" w14:textId="4192C9FD" w:rsidR="0004248D" w:rsidRPr="000953B0" w:rsidRDefault="00CC62BC" w:rsidP="00CB5834">
      <w:pPr>
        <w:pStyle w:val="ListParagraph"/>
        <w:numPr>
          <w:ilvl w:val="0"/>
          <w:numId w:val="9"/>
        </w:numPr>
        <w:spacing w:before="158"/>
        <w:ind w:left="1080" w:right="220"/>
        <w:rPr>
          <w:sz w:val="24"/>
          <w:lang w:val="es-CO"/>
        </w:rPr>
      </w:pPr>
      <w:r w:rsidRPr="000953B0">
        <w:rPr>
          <w:b/>
          <w:sz w:val="24"/>
          <w:szCs w:val="24"/>
          <w:lang w:val="es-CO"/>
        </w:rPr>
        <w:t>Arte y Cultura</w:t>
      </w:r>
      <w:r w:rsidR="00AD5DFC" w:rsidRPr="000953B0">
        <w:rPr>
          <w:b/>
          <w:sz w:val="24"/>
          <w:lang w:val="es-CO"/>
        </w:rPr>
        <w:t xml:space="preserve"> </w:t>
      </w:r>
      <w:r w:rsidR="00AD5DFC" w:rsidRPr="000953B0">
        <w:rPr>
          <w:sz w:val="24"/>
          <w:lang w:val="es-CO"/>
        </w:rPr>
        <w:t>(</w:t>
      </w:r>
      <w:r w:rsidRPr="000953B0">
        <w:rPr>
          <w:sz w:val="24"/>
          <w:szCs w:val="24"/>
          <w:lang w:val="es-CO"/>
        </w:rPr>
        <w:t>vea el anexo B-3 para más detalles</w:t>
      </w:r>
      <w:r w:rsidR="00AD5DFC" w:rsidRPr="000953B0">
        <w:rPr>
          <w:sz w:val="24"/>
          <w:lang w:val="es-CO"/>
        </w:rPr>
        <w:t>)</w:t>
      </w:r>
    </w:p>
    <w:p w14:paraId="4B422AA3" w14:textId="77777777" w:rsidR="0004248D" w:rsidRPr="000953B0" w:rsidRDefault="0004248D" w:rsidP="00AD5DFC">
      <w:pPr>
        <w:pStyle w:val="BodyText"/>
        <w:spacing w:before="10"/>
        <w:ind w:left="1080" w:right="220" w:hanging="360"/>
        <w:rPr>
          <w:sz w:val="25"/>
          <w:lang w:val="es-CO"/>
        </w:rPr>
      </w:pPr>
    </w:p>
    <w:p w14:paraId="446A7A72" w14:textId="35D964C5" w:rsidR="0004248D" w:rsidRPr="000953B0" w:rsidRDefault="00742038" w:rsidP="00B80937">
      <w:pPr>
        <w:pStyle w:val="Heading4"/>
        <w:numPr>
          <w:ilvl w:val="0"/>
          <w:numId w:val="9"/>
        </w:numPr>
        <w:ind w:left="1080" w:right="220"/>
        <w:rPr>
          <w:lang w:val="es-CO"/>
        </w:rPr>
      </w:pPr>
      <w:r w:rsidRPr="000953B0">
        <w:rPr>
          <w:lang w:val="es-CO"/>
        </w:rPr>
        <w:t xml:space="preserve">Sector Público y </w:t>
      </w:r>
      <w:r w:rsidR="00C3617D" w:rsidRPr="000953B0">
        <w:rPr>
          <w:lang w:val="es-CO"/>
        </w:rPr>
        <w:t>Organizaciones Sem</w:t>
      </w:r>
      <w:r w:rsidR="00AD5DFC" w:rsidRPr="000953B0">
        <w:rPr>
          <w:lang w:val="es-CO"/>
        </w:rPr>
        <w:t>i</w:t>
      </w:r>
      <w:r w:rsidR="00C3617D" w:rsidRPr="000953B0">
        <w:rPr>
          <w:lang w:val="es-CO"/>
        </w:rPr>
        <w:t>gubernamentales</w:t>
      </w:r>
      <w:r w:rsidR="00AD5DFC" w:rsidRPr="000953B0">
        <w:rPr>
          <w:lang w:val="es-CO"/>
        </w:rPr>
        <w:t xml:space="preserve"> </w:t>
      </w:r>
    </w:p>
    <w:p w14:paraId="175B142C" w14:textId="4EFD8DB1" w:rsidR="00742038" w:rsidRPr="000953B0" w:rsidRDefault="00742038" w:rsidP="00B80937">
      <w:pPr>
        <w:ind w:left="1080"/>
        <w:rPr>
          <w:sz w:val="24"/>
          <w:szCs w:val="24"/>
          <w:lang w:val="es-CO"/>
        </w:rPr>
      </w:pPr>
      <w:r w:rsidRPr="000953B0">
        <w:rPr>
          <w:sz w:val="24"/>
          <w:szCs w:val="24"/>
          <w:lang w:val="es-CO"/>
        </w:rPr>
        <w:t>La ciudad de Richmond hace contribuciones financieras regularmente a organizaciones gubernamentales a</w:t>
      </w:r>
      <w:r w:rsidR="00B80937">
        <w:rPr>
          <w:sz w:val="24"/>
          <w:szCs w:val="24"/>
          <w:lang w:val="es-CO"/>
        </w:rPr>
        <w:t>l</w:t>
      </w:r>
      <w:r w:rsidRPr="000953B0">
        <w:rPr>
          <w:sz w:val="24"/>
          <w:szCs w:val="24"/>
          <w:lang w:val="es-CO"/>
        </w:rPr>
        <w:t>iadas y a entidades regionales que proveen bienes públicos. Este año, esas organizaciones utilizarán un modelo distinto para presentar las solicitudes de financiación (v</w:t>
      </w:r>
      <w:r w:rsidR="00B80937">
        <w:rPr>
          <w:sz w:val="24"/>
          <w:szCs w:val="24"/>
          <w:lang w:val="es-CO"/>
        </w:rPr>
        <w:t>er</w:t>
      </w:r>
      <w:r w:rsidRPr="000953B0">
        <w:rPr>
          <w:sz w:val="24"/>
          <w:szCs w:val="24"/>
          <w:lang w:val="es-CO"/>
        </w:rPr>
        <w:t xml:space="preserve"> el </w:t>
      </w:r>
      <w:r w:rsidR="00B80937">
        <w:rPr>
          <w:sz w:val="24"/>
          <w:szCs w:val="24"/>
          <w:lang w:val="es-CO"/>
        </w:rPr>
        <w:t>anexo</w:t>
      </w:r>
      <w:r w:rsidRPr="000953B0">
        <w:rPr>
          <w:sz w:val="24"/>
          <w:szCs w:val="24"/>
          <w:lang w:val="es-CO"/>
        </w:rPr>
        <w:t xml:space="preserve"> E). La intención es asegurar que estas agencias y organizaciones proporcionen información y estipulen justificaciones para las solicitudes de financiación con el mismo nivel de detalle que las agencias de la Ciudad. Este proceso ayudará a la Administración de la </w:t>
      </w:r>
      <w:r w:rsidRPr="000953B0">
        <w:rPr>
          <w:sz w:val="24"/>
          <w:szCs w:val="24"/>
          <w:lang w:val="es-CO"/>
        </w:rPr>
        <w:lastRenderedPageBreak/>
        <w:t>Ciudad a identificar mejor las necesidades y objetivos de sus agencias a</w:t>
      </w:r>
      <w:r w:rsidR="00B80937">
        <w:rPr>
          <w:sz w:val="24"/>
          <w:szCs w:val="24"/>
          <w:lang w:val="es-CO"/>
        </w:rPr>
        <w:t>l</w:t>
      </w:r>
      <w:r w:rsidRPr="000953B0">
        <w:rPr>
          <w:sz w:val="24"/>
          <w:szCs w:val="24"/>
          <w:lang w:val="es-CO"/>
        </w:rPr>
        <w:t xml:space="preserve">iadas. </w:t>
      </w:r>
    </w:p>
    <w:p w14:paraId="4F35EBC7" w14:textId="77777777" w:rsidR="00742038" w:rsidRPr="000953B0" w:rsidRDefault="00742038" w:rsidP="00742038">
      <w:pPr>
        <w:ind w:left="1080"/>
        <w:rPr>
          <w:sz w:val="24"/>
          <w:szCs w:val="24"/>
          <w:lang w:val="es-CO"/>
        </w:rPr>
      </w:pPr>
    </w:p>
    <w:p w14:paraId="5A5B2206" w14:textId="576F6C4C" w:rsidR="00742038" w:rsidRPr="000953B0" w:rsidRDefault="00742038" w:rsidP="00DA5AA7">
      <w:pPr>
        <w:ind w:left="1080"/>
        <w:rPr>
          <w:sz w:val="24"/>
          <w:szCs w:val="24"/>
          <w:lang w:val="es-CO"/>
        </w:rPr>
      </w:pPr>
      <w:r w:rsidRPr="000953B0">
        <w:rPr>
          <w:sz w:val="24"/>
          <w:szCs w:val="24"/>
          <w:lang w:val="es-CO"/>
        </w:rPr>
        <w:t>Algunos ejemplos de dichas organizaciones son: la A</w:t>
      </w:r>
      <w:r w:rsidR="00B80937">
        <w:rPr>
          <w:sz w:val="24"/>
          <w:szCs w:val="24"/>
          <w:lang w:val="es-CO"/>
        </w:rPr>
        <w:t>utoridad</w:t>
      </w:r>
      <w:r w:rsidR="00A3123B">
        <w:rPr>
          <w:sz w:val="24"/>
          <w:szCs w:val="24"/>
          <w:lang w:val="es-CO"/>
        </w:rPr>
        <w:t xml:space="preserve"> de Salud Mental de</w:t>
      </w:r>
      <w:r w:rsidRPr="000953B0">
        <w:rPr>
          <w:sz w:val="24"/>
          <w:szCs w:val="24"/>
          <w:lang w:val="es-CO"/>
        </w:rPr>
        <w:t xml:space="preserve"> Richmond (</w:t>
      </w:r>
      <w:r w:rsidRPr="00921A66">
        <w:rPr>
          <w:i/>
          <w:iCs/>
          <w:sz w:val="24"/>
          <w:szCs w:val="24"/>
        </w:rPr>
        <w:t>Richmond Behavioral Health Authority</w:t>
      </w:r>
      <w:r w:rsidRPr="000953B0">
        <w:rPr>
          <w:sz w:val="24"/>
          <w:szCs w:val="24"/>
          <w:lang w:val="es-CO"/>
        </w:rPr>
        <w:t>), la Comisión de Planeación Distrital de la Región de Richmond (</w:t>
      </w:r>
      <w:r w:rsidRPr="00921A66">
        <w:rPr>
          <w:i/>
          <w:iCs/>
          <w:sz w:val="24"/>
          <w:szCs w:val="24"/>
        </w:rPr>
        <w:t>Richmond Regional Planning District Commission</w:t>
      </w:r>
      <w:r w:rsidRPr="000953B0">
        <w:rPr>
          <w:sz w:val="24"/>
          <w:szCs w:val="24"/>
          <w:lang w:val="es-CO"/>
        </w:rPr>
        <w:t>), la A</w:t>
      </w:r>
      <w:r w:rsidR="00DA5AA7">
        <w:rPr>
          <w:sz w:val="24"/>
          <w:szCs w:val="24"/>
          <w:lang w:val="es-CO"/>
        </w:rPr>
        <w:t>utoridad</w:t>
      </w:r>
      <w:r w:rsidRPr="000953B0">
        <w:rPr>
          <w:sz w:val="24"/>
          <w:szCs w:val="24"/>
          <w:lang w:val="es-CO"/>
        </w:rPr>
        <w:t xml:space="preserve"> del Centro de Convenciones del Área de Richmond (</w:t>
      </w:r>
      <w:r w:rsidRPr="00921A66">
        <w:rPr>
          <w:i/>
          <w:iCs/>
          <w:sz w:val="24"/>
          <w:szCs w:val="24"/>
        </w:rPr>
        <w:t>Greater Richmond Convention Center Authority</w:t>
      </w:r>
      <w:r w:rsidRPr="000953B0">
        <w:rPr>
          <w:sz w:val="24"/>
          <w:szCs w:val="24"/>
          <w:lang w:val="es-CO"/>
        </w:rPr>
        <w:t>), la Alianza del Área de Richmond (</w:t>
      </w:r>
      <w:r w:rsidRPr="00921A66">
        <w:rPr>
          <w:i/>
          <w:iCs/>
          <w:sz w:val="24"/>
          <w:szCs w:val="24"/>
        </w:rPr>
        <w:t>Greater Richmond Partnership</w:t>
      </w:r>
      <w:r w:rsidRPr="000953B0">
        <w:rPr>
          <w:sz w:val="24"/>
          <w:szCs w:val="24"/>
          <w:lang w:val="es-CO"/>
        </w:rPr>
        <w:t xml:space="preserve">), </w:t>
      </w:r>
      <w:r w:rsidR="00C16242" w:rsidRPr="000953B0">
        <w:rPr>
          <w:sz w:val="24"/>
          <w:szCs w:val="24"/>
          <w:lang w:val="es-CO"/>
        </w:rPr>
        <w:t>la Comisión del Aeropuerto de la Región Capital (</w:t>
      </w:r>
      <w:r w:rsidRPr="00921A66">
        <w:rPr>
          <w:i/>
          <w:iCs/>
          <w:sz w:val="24"/>
          <w:szCs w:val="24"/>
        </w:rPr>
        <w:t>Capital Region Airport Commission</w:t>
      </w:r>
      <w:r w:rsidRPr="000953B0">
        <w:rPr>
          <w:sz w:val="24"/>
          <w:szCs w:val="24"/>
          <w:lang w:val="es-CO"/>
        </w:rPr>
        <w:t xml:space="preserve">), </w:t>
      </w:r>
      <w:r w:rsidR="00C16242" w:rsidRPr="000953B0">
        <w:rPr>
          <w:sz w:val="24"/>
          <w:szCs w:val="24"/>
          <w:lang w:val="es-CO"/>
        </w:rPr>
        <w:t>la Compañía de Tr</w:t>
      </w:r>
      <w:r w:rsidR="00DA5AA7">
        <w:rPr>
          <w:sz w:val="24"/>
          <w:szCs w:val="24"/>
          <w:lang w:val="es-CO"/>
        </w:rPr>
        <w:t>a</w:t>
      </w:r>
      <w:r w:rsidR="00C16242" w:rsidRPr="000953B0">
        <w:rPr>
          <w:sz w:val="24"/>
          <w:szCs w:val="24"/>
          <w:lang w:val="es-CO"/>
        </w:rPr>
        <w:t>ns</w:t>
      </w:r>
      <w:r w:rsidR="00DA5AA7">
        <w:rPr>
          <w:sz w:val="24"/>
          <w:szCs w:val="24"/>
          <w:lang w:val="es-CO"/>
        </w:rPr>
        <w:t>porte</w:t>
      </w:r>
      <w:r w:rsidR="00C16242" w:rsidRPr="000953B0">
        <w:rPr>
          <w:sz w:val="24"/>
          <w:szCs w:val="24"/>
          <w:lang w:val="es-CO"/>
        </w:rPr>
        <w:t xml:space="preserve"> del Área de Richmond (</w:t>
      </w:r>
      <w:r w:rsidRPr="00921A66">
        <w:rPr>
          <w:i/>
          <w:iCs/>
          <w:sz w:val="24"/>
          <w:szCs w:val="24"/>
        </w:rPr>
        <w:t>Greater Richmond Transit Company</w:t>
      </w:r>
      <w:r w:rsidRPr="000953B0">
        <w:rPr>
          <w:sz w:val="24"/>
          <w:szCs w:val="24"/>
          <w:lang w:val="es-CO"/>
        </w:rPr>
        <w:t xml:space="preserve">), </w:t>
      </w:r>
      <w:r w:rsidR="00C16242" w:rsidRPr="000953B0">
        <w:rPr>
          <w:sz w:val="24"/>
          <w:szCs w:val="24"/>
          <w:lang w:val="es-CO"/>
        </w:rPr>
        <w:t>la A</w:t>
      </w:r>
      <w:r w:rsidR="00DA5AA7">
        <w:rPr>
          <w:sz w:val="24"/>
          <w:szCs w:val="24"/>
          <w:lang w:val="es-CO"/>
        </w:rPr>
        <w:t>utoridad</w:t>
      </w:r>
      <w:r w:rsidR="00C16242" w:rsidRPr="000953B0">
        <w:rPr>
          <w:sz w:val="24"/>
          <w:szCs w:val="24"/>
          <w:lang w:val="es-CO"/>
        </w:rPr>
        <w:t xml:space="preserve"> de Ambulancias de Richmond (</w:t>
      </w:r>
      <w:r w:rsidRPr="00921A66">
        <w:rPr>
          <w:i/>
          <w:iCs/>
          <w:sz w:val="24"/>
          <w:szCs w:val="24"/>
        </w:rPr>
        <w:t>Richmond Ambulance Authority</w:t>
      </w:r>
      <w:r w:rsidRPr="000953B0">
        <w:rPr>
          <w:sz w:val="24"/>
          <w:szCs w:val="24"/>
          <w:lang w:val="es-CO"/>
        </w:rPr>
        <w:t xml:space="preserve">), </w:t>
      </w:r>
      <w:r w:rsidR="00C16242" w:rsidRPr="000953B0">
        <w:rPr>
          <w:sz w:val="24"/>
          <w:szCs w:val="24"/>
          <w:lang w:val="es-CO"/>
        </w:rPr>
        <w:t>la Alianza por la Fuerza Laboral de la Región Capital (</w:t>
      </w:r>
      <w:r w:rsidRPr="00921A66">
        <w:rPr>
          <w:i/>
          <w:iCs/>
          <w:sz w:val="24"/>
          <w:szCs w:val="24"/>
        </w:rPr>
        <w:t>Capital Region Workforce Partnership</w:t>
      </w:r>
      <w:r w:rsidRPr="000953B0">
        <w:rPr>
          <w:sz w:val="24"/>
          <w:szCs w:val="24"/>
          <w:lang w:val="es-CO"/>
        </w:rPr>
        <w:t xml:space="preserve">), etc.  </w:t>
      </w:r>
    </w:p>
    <w:p w14:paraId="6AD30A9A" w14:textId="4D379CB1" w:rsidR="0004248D" w:rsidRPr="000953B0" w:rsidRDefault="00C16242" w:rsidP="00DA5AA7">
      <w:pPr>
        <w:spacing w:before="151" w:line="249" w:lineRule="auto"/>
        <w:ind w:left="180" w:right="220"/>
        <w:rPr>
          <w:b/>
          <w:i/>
          <w:sz w:val="25"/>
          <w:lang w:val="es-CO"/>
        </w:rPr>
      </w:pPr>
      <w:r w:rsidRPr="000953B0">
        <w:rPr>
          <w:b/>
          <w:i/>
          <w:sz w:val="24"/>
          <w:szCs w:val="24"/>
          <w:lang w:val="es-CO"/>
        </w:rPr>
        <w:t>Las organizaciones qu</w:t>
      </w:r>
      <w:r w:rsidR="005A1699">
        <w:rPr>
          <w:b/>
          <w:i/>
          <w:sz w:val="24"/>
          <w:szCs w:val="24"/>
          <w:lang w:val="es-CO"/>
        </w:rPr>
        <w:t xml:space="preserve">e no estén seguras de </w:t>
      </w:r>
      <w:r w:rsidR="00DA5AA7">
        <w:rPr>
          <w:b/>
          <w:i/>
          <w:sz w:val="24"/>
          <w:szCs w:val="24"/>
          <w:lang w:val="es-CO"/>
        </w:rPr>
        <w:t>si deberían realizar su</w:t>
      </w:r>
      <w:r w:rsidRPr="000953B0">
        <w:rPr>
          <w:b/>
          <w:i/>
          <w:sz w:val="24"/>
          <w:szCs w:val="24"/>
          <w:lang w:val="es-CO"/>
        </w:rPr>
        <w:t xml:space="preserve"> solicitud bajo esta categoría</w:t>
      </w:r>
      <w:r w:rsidR="00DA5AA7">
        <w:rPr>
          <w:b/>
          <w:i/>
          <w:sz w:val="24"/>
          <w:szCs w:val="24"/>
          <w:lang w:val="es-CO"/>
        </w:rPr>
        <w:t xml:space="preserve"> o no</w:t>
      </w:r>
      <w:r w:rsidRPr="000953B0">
        <w:rPr>
          <w:b/>
          <w:i/>
          <w:sz w:val="24"/>
          <w:szCs w:val="24"/>
          <w:lang w:val="es-CO"/>
        </w:rPr>
        <w:t>, debe</w:t>
      </w:r>
      <w:r w:rsidR="00DA5AA7">
        <w:rPr>
          <w:b/>
          <w:i/>
          <w:sz w:val="24"/>
          <w:szCs w:val="24"/>
          <w:lang w:val="es-CO"/>
        </w:rPr>
        <w:t>rán</w:t>
      </w:r>
      <w:r w:rsidRPr="000953B0">
        <w:rPr>
          <w:b/>
          <w:i/>
          <w:sz w:val="24"/>
          <w:szCs w:val="24"/>
          <w:lang w:val="es-CO"/>
        </w:rPr>
        <w:t xml:space="preserve"> </w:t>
      </w:r>
      <w:r w:rsidR="00DA5AA7">
        <w:rPr>
          <w:b/>
          <w:i/>
          <w:sz w:val="24"/>
          <w:szCs w:val="24"/>
          <w:lang w:val="es-CO"/>
        </w:rPr>
        <w:t>escribirle un correo electrónico</w:t>
      </w:r>
      <w:r w:rsidR="00DA5AA7" w:rsidRPr="000953B0">
        <w:rPr>
          <w:b/>
          <w:i/>
          <w:sz w:val="24"/>
          <w:szCs w:val="24"/>
          <w:lang w:val="es-CO"/>
        </w:rPr>
        <w:t xml:space="preserve"> </w:t>
      </w:r>
      <w:r w:rsidRPr="000953B0">
        <w:rPr>
          <w:b/>
          <w:i/>
          <w:sz w:val="24"/>
          <w:szCs w:val="24"/>
          <w:lang w:val="es-CO"/>
        </w:rPr>
        <w:t xml:space="preserve">a </w:t>
      </w:r>
      <w:r w:rsidRPr="000953B0">
        <w:rPr>
          <w:b/>
          <w:i/>
          <w:sz w:val="25"/>
          <w:lang w:val="es-CO"/>
        </w:rPr>
        <w:t>Le’Charn Benton</w:t>
      </w:r>
      <w:r w:rsidRPr="000953B0">
        <w:rPr>
          <w:b/>
          <w:i/>
          <w:sz w:val="24"/>
          <w:szCs w:val="24"/>
          <w:lang w:val="es-CO"/>
        </w:rPr>
        <w:t xml:space="preserve"> </w:t>
      </w:r>
      <w:r w:rsidR="00DA5AA7">
        <w:rPr>
          <w:b/>
          <w:i/>
          <w:sz w:val="24"/>
          <w:szCs w:val="24"/>
          <w:lang w:val="es-CO"/>
        </w:rPr>
        <w:t>(</w:t>
      </w:r>
      <w:hyperlink r:id="rId9" w:history="1">
        <w:r w:rsidR="00DA5AA7" w:rsidRPr="00921A66">
          <w:rPr>
            <w:rStyle w:val="Hyperlink"/>
            <w:b/>
            <w:bCs/>
            <w:i/>
            <w:iCs/>
            <w:sz w:val="24"/>
            <w:szCs w:val="24"/>
          </w:rPr>
          <w:t>hsnondep@rva.gov</w:t>
        </w:r>
      </w:hyperlink>
      <w:r w:rsidR="00DA5AA7">
        <w:rPr>
          <w:b/>
          <w:i/>
          <w:sz w:val="24"/>
          <w:szCs w:val="24"/>
          <w:lang w:val="es-CO"/>
        </w:rPr>
        <w:t>) de</w:t>
      </w:r>
      <w:r w:rsidRPr="000953B0">
        <w:rPr>
          <w:b/>
          <w:i/>
          <w:sz w:val="24"/>
          <w:szCs w:val="24"/>
          <w:lang w:val="es-CO"/>
        </w:rPr>
        <w:t xml:space="preserve"> la Oficina del Vicedirector de Servicios Humanos </w:t>
      </w:r>
      <w:r w:rsidR="00DA5AA7">
        <w:rPr>
          <w:b/>
          <w:i/>
          <w:sz w:val="24"/>
          <w:szCs w:val="24"/>
          <w:lang w:val="es-CO"/>
        </w:rPr>
        <w:t>a</w:t>
      </w:r>
      <w:r w:rsidRPr="000953B0">
        <w:rPr>
          <w:b/>
          <w:i/>
          <w:sz w:val="24"/>
          <w:szCs w:val="24"/>
          <w:lang w:val="es-CO"/>
        </w:rPr>
        <w:t>ntes de que se venza el plazo para presentar la solicitud</w:t>
      </w:r>
      <w:r w:rsidR="00AD5DFC" w:rsidRPr="000953B0">
        <w:rPr>
          <w:b/>
          <w:i/>
          <w:sz w:val="25"/>
          <w:lang w:val="es-CO"/>
        </w:rPr>
        <w:t>.</w:t>
      </w:r>
    </w:p>
    <w:p w14:paraId="3D4AB732" w14:textId="77777777" w:rsidR="0004248D" w:rsidRPr="000953B0" w:rsidRDefault="0004248D" w:rsidP="009F7C4B">
      <w:pPr>
        <w:pStyle w:val="BodyText"/>
        <w:spacing w:before="5"/>
        <w:ind w:left="180" w:right="220"/>
        <w:rPr>
          <w:b/>
          <w:i/>
          <w:sz w:val="40"/>
          <w:lang w:val="es-CO"/>
        </w:rPr>
      </w:pPr>
    </w:p>
    <w:p w14:paraId="7662DFBD" w14:textId="647F4F28" w:rsidR="0004248D" w:rsidRPr="000953B0" w:rsidRDefault="00C16242" w:rsidP="00CB5834">
      <w:pPr>
        <w:pStyle w:val="ListParagraph"/>
        <w:numPr>
          <w:ilvl w:val="0"/>
          <w:numId w:val="9"/>
        </w:numPr>
        <w:ind w:left="1080" w:right="220"/>
        <w:rPr>
          <w:sz w:val="24"/>
          <w:lang w:val="es-CO"/>
        </w:rPr>
      </w:pPr>
      <w:r w:rsidRPr="000953B0">
        <w:rPr>
          <w:b/>
          <w:sz w:val="24"/>
          <w:szCs w:val="24"/>
          <w:lang w:val="es-CO"/>
        </w:rPr>
        <w:t>Umbral de criterios para las organizaciones</w:t>
      </w:r>
      <w:r w:rsidR="00AD5DFC" w:rsidRPr="000953B0">
        <w:rPr>
          <w:b/>
          <w:sz w:val="24"/>
          <w:lang w:val="es-CO"/>
        </w:rPr>
        <w:t xml:space="preserve"> </w:t>
      </w:r>
      <w:r w:rsidR="00AD5DFC" w:rsidRPr="000953B0">
        <w:rPr>
          <w:sz w:val="24"/>
          <w:lang w:val="es-CO"/>
        </w:rPr>
        <w:t>(</w:t>
      </w:r>
      <w:r w:rsidRPr="000953B0">
        <w:rPr>
          <w:sz w:val="24"/>
          <w:szCs w:val="24"/>
          <w:lang w:val="es-CO"/>
        </w:rPr>
        <w:t>ver el anexo C</w:t>
      </w:r>
      <w:r w:rsidR="00AD5DFC" w:rsidRPr="000953B0">
        <w:rPr>
          <w:sz w:val="24"/>
          <w:lang w:val="es-CO"/>
        </w:rPr>
        <w:t>)</w:t>
      </w:r>
    </w:p>
    <w:p w14:paraId="4A2E490D" w14:textId="15A295DA" w:rsidR="0004248D" w:rsidRPr="000953B0" w:rsidRDefault="00C16242" w:rsidP="00EB7819">
      <w:pPr>
        <w:pStyle w:val="BodyText"/>
        <w:spacing w:before="216"/>
        <w:ind w:left="1080" w:right="220"/>
        <w:rPr>
          <w:lang w:val="es-CO"/>
        </w:rPr>
      </w:pPr>
      <w:r w:rsidRPr="000953B0">
        <w:rPr>
          <w:lang w:val="es-CO"/>
        </w:rPr>
        <w:t>El Umbral de criterios para las organizaciones es el conjunto de estándares mínimos que debe cumplir un solicitante</w:t>
      </w:r>
      <w:r w:rsidR="00AD5DFC" w:rsidRPr="000953B0">
        <w:rPr>
          <w:lang w:val="es-CO"/>
        </w:rPr>
        <w:t>.</w:t>
      </w:r>
    </w:p>
    <w:p w14:paraId="35586BD2" w14:textId="77777777" w:rsidR="00EB7819" w:rsidRPr="000953B0" w:rsidRDefault="00EB7819" w:rsidP="009F7C4B">
      <w:pPr>
        <w:pStyle w:val="BodyText"/>
        <w:spacing w:before="216"/>
        <w:ind w:left="180" w:right="220"/>
        <w:rPr>
          <w:lang w:val="es-CO"/>
        </w:rPr>
      </w:pPr>
    </w:p>
    <w:p w14:paraId="01746518" w14:textId="76C2F23F" w:rsidR="0004248D" w:rsidRPr="000953B0" w:rsidRDefault="00C16242" w:rsidP="00CB5834">
      <w:pPr>
        <w:pStyle w:val="ListParagraph"/>
        <w:numPr>
          <w:ilvl w:val="0"/>
          <w:numId w:val="10"/>
        </w:numPr>
        <w:spacing w:before="80"/>
        <w:ind w:left="1080" w:right="220" w:hanging="900"/>
        <w:jc w:val="left"/>
        <w:rPr>
          <w:b/>
          <w:sz w:val="28"/>
          <w:lang w:val="es-CO"/>
        </w:rPr>
      </w:pPr>
      <w:r w:rsidRPr="000953B0">
        <w:rPr>
          <w:b/>
          <w:sz w:val="28"/>
          <w:szCs w:val="28"/>
          <w:u w:val="single"/>
          <w:lang w:val="es-CO"/>
        </w:rPr>
        <w:t>Planeación y Presentación</w:t>
      </w:r>
    </w:p>
    <w:p w14:paraId="6956FE64" w14:textId="77777777" w:rsidR="0004248D" w:rsidRPr="000953B0" w:rsidRDefault="0004248D" w:rsidP="009F7C4B">
      <w:pPr>
        <w:pStyle w:val="BodyText"/>
        <w:ind w:left="180" w:right="220"/>
        <w:rPr>
          <w:b/>
          <w:sz w:val="19"/>
          <w:lang w:val="es-CO"/>
        </w:rPr>
      </w:pPr>
    </w:p>
    <w:p w14:paraId="496A36C5" w14:textId="674B563A" w:rsidR="0004248D" w:rsidRPr="000953B0" w:rsidRDefault="00C16242" w:rsidP="00DA5AA7">
      <w:pPr>
        <w:pStyle w:val="ListParagraph"/>
        <w:numPr>
          <w:ilvl w:val="1"/>
          <w:numId w:val="10"/>
        </w:numPr>
        <w:spacing w:before="101" w:line="259" w:lineRule="auto"/>
        <w:ind w:left="1080" w:right="220"/>
        <w:rPr>
          <w:sz w:val="24"/>
          <w:lang w:val="es-CO"/>
        </w:rPr>
      </w:pPr>
      <w:r w:rsidRPr="000953B0">
        <w:rPr>
          <w:b/>
          <w:sz w:val="24"/>
          <w:lang w:val="es-CO"/>
        </w:rPr>
        <w:t>Distribución</w:t>
      </w:r>
      <w:r w:rsidR="00AD5DFC" w:rsidRPr="000953B0">
        <w:rPr>
          <w:b/>
          <w:sz w:val="24"/>
          <w:lang w:val="es-CO"/>
        </w:rPr>
        <w:t xml:space="preserve"> </w:t>
      </w:r>
      <w:r w:rsidR="00AD5DFC" w:rsidRPr="000953B0">
        <w:rPr>
          <w:sz w:val="24"/>
          <w:lang w:val="es-CO"/>
        </w:rPr>
        <w:t xml:space="preserve">– </w:t>
      </w:r>
      <w:r w:rsidRPr="000953B0">
        <w:rPr>
          <w:sz w:val="24"/>
          <w:szCs w:val="24"/>
          <w:lang w:val="es-CO"/>
        </w:rPr>
        <w:t>Los formularios de la solicitud pueden ser descargados desde el sitio en Internet de la Ciudad</w:t>
      </w:r>
      <w:r w:rsidR="00AD5DFC" w:rsidRPr="000953B0">
        <w:rPr>
          <w:sz w:val="24"/>
          <w:lang w:val="es-CO"/>
        </w:rPr>
        <w:t xml:space="preserve"> (</w:t>
      </w:r>
      <w:hyperlink r:id="rId10" w:history="1">
        <w:r w:rsidR="00DA5AA7" w:rsidRPr="00921A66">
          <w:rPr>
            <w:rStyle w:val="Hyperlink"/>
            <w:b/>
            <w:bCs/>
            <w:sz w:val="24"/>
            <w:szCs w:val="24"/>
          </w:rPr>
          <w:t>https://www.rva.gov/budget-and-strategic-planning/forms-and-links</w:t>
        </w:r>
      </w:hyperlink>
      <w:r w:rsidR="00AD5DFC" w:rsidRPr="000953B0">
        <w:rPr>
          <w:sz w:val="24"/>
          <w:lang w:val="es-CO"/>
        </w:rPr>
        <w:t xml:space="preserve">) </w:t>
      </w:r>
      <w:r w:rsidRPr="000953B0">
        <w:rPr>
          <w:sz w:val="24"/>
          <w:lang w:val="es-CO"/>
        </w:rPr>
        <w:t xml:space="preserve">a partir del </w:t>
      </w:r>
      <w:r w:rsidR="00DA5AA7">
        <w:rPr>
          <w:sz w:val="24"/>
          <w:lang w:val="es-CO"/>
        </w:rPr>
        <w:t>1</w:t>
      </w:r>
      <w:r w:rsidR="00DA5AA7" w:rsidRPr="00DA5AA7">
        <w:rPr>
          <w:sz w:val="24"/>
          <w:u w:val="single"/>
          <w:vertAlign w:val="superscript"/>
          <w:lang w:val="es-CO"/>
        </w:rPr>
        <w:t>o</w:t>
      </w:r>
      <w:r w:rsidRPr="000953B0">
        <w:rPr>
          <w:sz w:val="24"/>
          <w:lang w:val="es-CO"/>
        </w:rPr>
        <w:t xml:space="preserve"> de </w:t>
      </w:r>
      <w:r w:rsidR="00DA5AA7">
        <w:rPr>
          <w:sz w:val="24"/>
          <w:lang w:val="es-CO"/>
        </w:rPr>
        <w:t>octubre</w:t>
      </w:r>
      <w:r w:rsidRPr="000953B0">
        <w:rPr>
          <w:sz w:val="24"/>
          <w:lang w:val="es-CO"/>
        </w:rPr>
        <w:t xml:space="preserve"> de </w:t>
      </w:r>
      <w:r w:rsidR="00AD5DFC" w:rsidRPr="000953B0">
        <w:rPr>
          <w:sz w:val="24"/>
          <w:lang w:val="es-CO"/>
        </w:rPr>
        <w:t>202</w:t>
      </w:r>
      <w:r w:rsidR="00DA5AA7">
        <w:rPr>
          <w:sz w:val="24"/>
          <w:lang w:val="es-CO"/>
        </w:rPr>
        <w:t>3</w:t>
      </w:r>
      <w:r w:rsidR="00AD5DFC" w:rsidRPr="000953B0">
        <w:rPr>
          <w:sz w:val="24"/>
          <w:lang w:val="es-CO"/>
        </w:rPr>
        <w:t xml:space="preserve">. </w:t>
      </w:r>
      <w:r w:rsidRPr="000953B0">
        <w:rPr>
          <w:sz w:val="24"/>
          <w:szCs w:val="24"/>
          <w:lang w:val="es-CO"/>
        </w:rPr>
        <w:t xml:space="preserve">Si tiene problemas con el acceso a la solicitud, </w:t>
      </w:r>
      <w:r w:rsidR="00DA5AA7">
        <w:rPr>
          <w:sz w:val="24"/>
          <w:szCs w:val="24"/>
          <w:lang w:val="es-CO"/>
        </w:rPr>
        <w:t>escríbale a</w:t>
      </w:r>
      <w:r w:rsidR="00AD5DFC" w:rsidRPr="000953B0">
        <w:rPr>
          <w:sz w:val="24"/>
          <w:lang w:val="es-CO"/>
        </w:rPr>
        <w:t xml:space="preserve"> Le’Charn Benton </w:t>
      </w:r>
      <w:r w:rsidR="00DA5AA7">
        <w:rPr>
          <w:sz w:val="24"/>
          <w:lang w:val="es-CO"/>
        </w:rPr>
        <w:t>al correo electrónico</w:t>
      </w:r>
      <w:hyperlink r:id="rId11">
        <w:r w:rsidR="00AD5DFC" w:rsidRPr="00DA5AA7">
          <w:rPr>
            <w:color w:val="0563C1"/>
            <w:sz w:val="24"/>
            <w:lang w:val="es-CO"/>
          </w:rPr>
          <w:t xml:space="preserve"> </w:t>
        </w:r>
        <w:hyperlink r:id="rId12" w:history="1">
          <w:r w:rsidR="00DA5AA7" w:rsidRPr="00921A66">
            <w:rPr>
              <w:rStyle w:val="Hyperlink"/>
              <w:b/>
              <w:bCs/>
              <w:sz w:val="24"/>
              <w:szCs w:val="24"/>
            </w:rPr>
            <w:t>hsnondep@rva.gov</w:t>
          </w:r>
        </w:hyperlink>
      </w:hyperlink>
      <w:r w:rsidR="00AD5DFC" w:rsidRPr="000953B0">
        <w:rPr>
          <w:sz w:val="24"/>
          <w:lang w:val="es-CO"/>
        </w:rPr>
        <w:t>.</w:t>
      </w:r>
    </w:p>
    <w:p w14:paraId="5037DE1D" w14:textId="77777777" w:rsidR="00DA5AA7" w:rsidRPr="00DA5AA7" w:rsidRDefault="00DA5AA7" w:rsidP="00DA5AA7">
      <w:pPr>
        <w:pStyle w:val="ListParagraph"/>
        <w:spacing w:line="259" w:lineRule="auto"/>
        <w:ind w:left="1080" w:right="220" w:firstLine="0"/>
        <w:jc w:val="right"/>
        <w:rPr>
          <w:sz w:val="24"/>
          <w:lang w:val="es-CO"/>
        </w:rPr>
      </w:pPr>
    </w:p>
    <w:p w14:paraId="0AC3ECDA" w14:textId="0A50DFB9" w:rsidR="0004248D" w:rsidRPr="000953B0" w:rsidRDefault="00470BD0" w:rsidP="00DA5AA7">
      <w:pPr>
        <w:pStyle w:val="ListParagraph"/>
        <w:numPr>
          <w:ilvl w:val="1"/>
          <w:numId w:val="10"/>
        </w:numPr>
        <w:spacing w:line="259" w:lineRule="auto"/>
        <w:ind w:left="1080" w:right="220"/>
        <w:rPr>
          <w:sz w:val="24"/>
          <w:lang w:val="es-CO"/>
        </w:rPr>
      </w:pPr>
      <w:r w:rsidRPr="000953B0">
        <w:rPr>
          <w:b/>
          <w:sz w:val="24"/>
          <w:szCs w:val="24"/>
          <w:lang w:val="es-CO"/>
        </w:rPr>
        <w:t>Consultas al personal</w:t>
      </w:r>
      <w:r w:rsidR="00AD5DFC" w:rsidRPr="000953B0">
        <w:rPr>
          <w:b/>
          <w:sz w:val="24"/>
          <w:lang w:val="es-CO"/>
        </w:rPr>
        <w:t xml:space="preserve"> </w:t>
      </w:r>
      <w:r w:rsidR="00AD5DFC" w:rsidRPr="000953B0">
        <w:rPr>
          <w:sz w:val="24"/>
          <w:lang w:val="es-CO"/>
        </w:rPr>
        <w:t xml:space="preserve">- </w:t>
      </w:r>
      <w:r w:rsidRPr="000953B0">
        <w:rPr>
          <w:sz w:val="24"/>
          <w:szCs w:val="24"/>
          <w:lang w:val="es-CO"/>
        </w:rPr>
        <w:t>Tenemos personal disponible para hablar sobre las solicitudes, el proceso de la solicitud y otros asuntos,</w:t>
      </w:r>
      <w:r w:rsidRPr="000953B0">
        <w:rPr>
          <w:sz w:val="24"/>
          <w:lang w:val="es-CO"/>
        </w:rPr>
        <w:t xml:space="preserve"> por teléfono </w:t>
      </w:r>
      <w:r w:rsidR="00AD5DFC" w:rsidRPr="000953B0">
        <w:rPr>
          <w:sz w:val="24"/>
          <w:lang w:val="es-CO"/>
        </w:rPr>
        <w:t>o</w:t>
      </w:r>
      <w:r w:rsidRPr="000953B0">
        <w:rPr>
          <w:sz w:val="24"/>
          <w:lang w:val="es-CO"/>
        </w:rPr>
        <w:t xml:space="preserve"> por correo electrónico</w:t>
      </w:r>
      <w:r w:rsidR="00AD5DFC" w:rsidRPr="000953B0">
        <w:rPr>
          <w:sz w:val="24"/>
          <w:lang w:val="es-CO"/>
        </w:rPr>
        <w:t xml:space="preserve">. </w:t>
      </w:r>
    </w:p>
    <w:p w14:paraId="19620D09" w14:textId="77777777" w:rsidR="0004248D" w:rsidRPr="000953B0" w:rsidRDefault="0004248D" w:rsidP="00EB7819">
      <w:pPr>
        <w:pStyle w:val="BodyText"/>
        <w:spacing w:before="3"/>
        <w:ind w:left="1080" w:right="220" w:hanging="360"/>
        <w:rPr>
          <w:sz w:val="25"/>
          <w:lang w:val="es-CO"/>
        </w:rPr>
      </w:pPr>
    </w:p>
    <w:p w14:paraId="0DD131D3" w14:textId="12728579" w:rsidR="0004248D" w:rsidRPr="000953B0" w:rsidRDefault="00470BD0" w:rsidP="00DA5AA7">
      <w:pPr>
        <w:pStyle w:val="BodyText"/>
        <w:spacing w:before="1"/>
        <w:ind w:left="1080" w:right="220"/>
        <w:rPr>
          <w:lang w:val="es-CO"/>
        </w:rPr>
      </w:pPr>
      <w:r w:rsidRPr="000953B0">
        <w:rPr>
          <w:lang w:val="es-CO"/>
        </w:rPr>
        <w:t>Solicitud de Fondos Generales a la Ciudad (CGF)</w:t>
      </w:r>
      <w:r w:rsidRPr="000953B0">
        <w:rPr>
          <w:lang w:val="es-CO"/>
        </w:rPr>
        <w:tab/>
      </w:r>
      <w:r w:rsidRPr="000953B0">
        <w:rPr>
          <w:lang w:val="es-CO"/>
        </w:rPr>
        <w:tab/>
      </w:r>
      <w:hyperlink r:id="rId13" w:history="1">
        <w:r w:rsidR="00DA5AA7" w:rsidRPr="00921A66">
          <w:rPr>
            <w:rStyle w:val="Hyperlink"/>
            <w:b/>
            <w:bCs/>
          </w:rPr>
          <w:t>hsnondep@rva.gov</w:t>
        </w:r>
      </w:hyperlink>
    </w:p>
    <w:p w14:paraId="63A8AFF2" w14:textId="77777777" w:rsidR="0000692A" w:rsidRPr="000953B0" w:rsidRDefault="0000692A" w:rsidP="0000692A">
      <w:pPr>
        <w:pStyle w:val="BodyText"/>
        <w:spacing w:before="22" w:line="259" w:lineRule="auto"/>
        <w:ind w:left="1080" w:right="220"/>
        <w:rPr>
          <w:lang w:val="es-CO"/>
        </w:rPr>
      </w:pPr>
      <w:r w:rsidRPr="000953B0">
        <w:rPr>
          <w:lang w:val="es-CO"/>
        </w:rPr>
        <w:t>CGF para Arte</w:t>
      </w:r>
      <w:r>
        <w:rPr>
          <w:lang w:val="es-CO"/>
        </w:rPr>
        <w:t>s</w:t>
      </w:r>
      <w:r w:rsidRPr="000953B0">
        <w:rPr>
          <w:lang w:val="es-CO"/>
        </w:rPr>
        <w:t xml:space="preserve"> y Cultura</w:t>
      </w:r>
      <w:r w:rsidRPr="000953B0">
        <w:rPr>
          <w:lang w:val="es-CO"/>
        </w:rPr>
        <w:tab/>
      </w:r>
      <w:r w:rsidRPr="000953B0">
        <w:rPr>
          <w:lang w:val="es-CO"/>
        </w:rPr>
        <w:tab/>
      </w:r>
      <w:r w:rsidRPr="000953B0">
        <w:rPr>
          <w:lang w:val="es-CO"/>
        </w:rPr>
        <w:tab/>
      </w:r>
      <w:r w:rsidRPr="000953B0">
        <w:rPr>
          <w:lang w:val="es-CO"/>
        </w:rPr>
        <w:tab/>
      </w:r>
      <w:r w:rsidRPr="000953B0">
        <w:rPr>
          <w:lang w:val="es-CO"/>
        </w:rPr>
        <w:tab/>
      </w:r>
      <w:hyperlink r:id="rId14" w:history="1">
        <w:r w:rsidRPr="00921A66">
          <w:rPr>
            <w:rStyle w:val="Hyperlink"/>
            <w:b/>
            <w:bCs/>
          </w:rPr>
          <w:t>hsnondep@rva.gov</w:t>
        </w:r>
      </w:hyperlink>
    </w:p>
    <w:p w14:paraId="431874AF" w14:textId="4B63897F" w:rsidR="00470BD0" w:rsidRPr="000953B0" w:rsidRDefault="00470BD0" w:rsidP="00DA5AA7">
      <w:pPr>
        <w:pStyle w:val="BodyText"/>
        <w:spacing w:before="22" w:line="259" w:lineRule="auto"/>
        <w:ind w:left="1080" w:right="220"/>
        <w:rPr>
          <w:lang w:val="es-CO"/>
        </w:rPr>
      </w:pPr>
      <w:r w:rsidRPr="000953B0">
        <w:rPr>
          <w:lang w:val="es-CO"/>
        </w:rPr>
        <w:t>CGF para Vivienda, Servicios Humanos y Salud</w:t>
      </w:r>
      <w:r w:rsidRPr="000953B0">
        <w:rPr>
          <w:lang w:val="es-CO"/>
        </w:rPr>
        <w:tab/>
      </w:r>
      <w:r w:rsidRPr="000953B0">
        <w:rPr>
          <w:lang w:val="es-CO"/>
        </w:rPr>
        <w:tab/>
      </w:r>
      <w:hyperlink r:id="rId15" w:history="1">
        <w:r w:rsidR="00DA5AA7" w:rsidRPr="00921A66">
          <w:rPr>
            <w:rStyle w:val="Hyperlink"/>
            <w:b/>
            <w:bCs/>
          </w:rPr>
          <w:t>hsnondep@rva.gov</w:t>
        </w:r>
      </w:hyperlink>
      <w:r w:rsidR="00AD5DFC" w:rsidRPr="000953B0">
        <w:rPr>
          <w:lang w:val="es-CO"/>
        </w:rPr>
        <w:t xml:space="preserve"> </w:t>
      </w:r>
    </w:p>
    <w:p w14:paraId="2D711C0F" w14:textId="1CAB484C" w:rsidR="0004248D" w:rsidRDefault="00AD5DFC" w:rsidP="0000692A">
      <w:pPr>
        <w:pStyle w:val="BodyText"/>
        <w:spacing w:before="22" w:line="259" w:lineRule="auto"/>
        <w:ind w:left="1080" w:right="220"/>
        <w:rPr>
          <w:lang w:val="es-CO"/>
        </w:rPr>
      </w:pPr>
      <w:r w:rsidRPr="000953B0">
        <w:rPr>
          <w:lang w:val="es-CO"/>
        </w:rPr>
        <w:t xml:space="preserve">CGF </w:t>
      </w:r>
      <w:r w:rsidR="00470BD0" w:rsidRPr="000953B0">
        <w:rPr>
          <w:lang w:val="es-CO"/>
        </w:rPr>
        <w:t xml:space="preserve">para </w:t>
      </w:r>
      <w:r w:rsidR="004A6F5C" w:rsidRPr="000953B0">
        <w:rPr>
          <w:lang w:val="es-CO"/>
        </w:rPr>
        <w:t>Niños, Jóvenes y Educación</w:t>
      </w:r>
      <w:r w:rsidRPr="000953B0">
        <w:rPr>
          <w:lang w:val="es-CO"/>
        </w:rPr>
        <w:tab/>
      </w:r>
      <w:r w:rsidRPr="000953B0">
        <w:rPr>
          <w:lang w:val="es-CO"/>
        </w:rPr>
        <w:tab/>
      </w:r>
      <w:r w:rsidR="004A6F5C" w:rsidRPr="000953B0">
        <w:rPr>
          <w:lang w:val="es-CO"/>
        </w:rPr>
        <w:tab/>
      </w:r>
      <w:hyperlink r:id="rId16" w:history="1">
        <w:r w:rsidR="0000692A" w:rsidRPr="0000692A">
          <w:rPr>
            <w:rStyle w:val="Hyperlink"/>
            <w:b/>
            <w:bCs/>
            <w:lang w:val="es-CO"/>
          </w:rPr>
          <w:t>eva.colen@rva.gov</w:t>
        </w:r>
      </w:hyperlink>
    </w:p>
    <w:p w14:paraId="315F7234" w14:textId="72014800" w:rsidR="00001689" w:rsidRPr="000953B0" w:rsidRDefault="00470BD0" w:rsidP="00470BD0">
      <w:pPr>
        <w:pStyle w:val="BodyText"/>
        <w:spacing w:line="259" w:lineRule="auto"/>
        <w:ind w:left="1080" w:right="220"/>
        <w:rPr>
          <w:lang w:val="es-CO"/>
        </w:rPr>
      </w:pPr>
      <w:r w:rsidRPr="000953B0">
        <w:rPr>
          <w:lang w:val="es-CO"/>
        </w:rPr>
        <w:t>Sem</w:t>
      </w:r>
      <w:r w:rsidR="00AD5DFC" w:rsidRPr="000953B0">
        <w:rPr>
          <w:lang w:val="es-CO"/>
        </w:rPr>
        <w:t>i</w:t>
      </w:r>
      <w:r w:rsidRPr="000953B0">
        <w:rPr>
          <w:lang w:val="es-CO"/>
        </w:rPr>
        <w:t>gub</w:t>
      </w:r>
      <w:r w:rsidR="00AD5DFC" w:rsidRPr="000953B0">
        <w:rPr>
          <w:lang w:val="es-CO"/>
        </w:rPr>
        <w:t>ern</w:t>
      </w:r>
      <w:r w:rsidRPr="000953B0">
        <w:rPr>
          <w:lang w:val="es-CO"/>
        </w:rPr>
        <w:t>a</w:t>
      </w:r>
      <w:r w:rsidR="00AD5DFC" w:rsidRPr="000953B0">
        <w:rPr>
          <w:lang w:val="es-CO"/>
        </w:rPr>
        <w:t>mental</w:t>
      </w:r>
      <w:r w:rsidR="00AD5DFC" w:rsidRPr="000953B0">
        <w:rPr>
          <w:lang w:val="es-CO"/>
        </w:rPr>
        <w:tab/>
      </w:r>
      <w:r w:rsidR="00001689" w:rsidRPr="000953B0">
        <w:rPr>
          <w:lang w:val="es-CO"/>
        </w:rPr>
        <w:tab/>
      </w:r>
      <w:r w:rsidR="00001689" w:rsidRPr="000953B0">
        <w:rPr>
          <w:lang w:val="es-CO"/>
        </w:rPr>
        <w:tab/>
      </w:r>
      <w:r w:rsidR="00001689" w:rsidRPr="000953B0">
        <w:rPr>
          <w:lang w:val="es-CO"/>
        </w:rPr>
        <w:tab/>
      </w:r>
      <w:r w:rsidR="00001689" w:rsidRPr="000953B0">
        <w:rPr>
          <w:lang w:val="es-CO"/>
        </w:rPr>
        <w:tab/>
      </w:r>
      <w:r w:rsidR="00AD5DFC" w:rsidRPr="000953B0">
        <w:rPr>
          <w:lang w:val="es-CO"/>
        </w:rPr>
        <w:t xml:space="preserve">Lauren Kirk – </w:t>
      </w:r>
      <w:r w:rsidR="0000692A">
        <w:rPr>
          <w:lang w:val="es-CO"/>
        </w:rPr>
        <w:t xml:space="preserve">(804) </w:t>
      </w:r>
      <w:r w:rsidR="00AD5DFC" w:rsidRPr="000953B0">
        <w:rPr>
          <w:lang w:val="es-CO"/>
        </w:rPr>
        <w:t xml:space="preserve">646-7919 </w:t>
      </w:r>
    </w:p>
    <w:bookmarkStart w:id="1" w:name="_GoBack"/>
    <w:p w14:paraId="2058C079" w14:textId="44A36F19" w:rsidR="00945399" w:rsidRPr="00945399" w:rsidRDefault="00945399" w:rsidP="00945399">
      <w:pPr>
        <w:pStyle w:val="BodyText"/>
        <w:spacing w:line="259" w:lineRule="auto"/>
        <w:ind w:left="6120" w:right="220" w:firstLine="360"/>
        <w:rPr>
          <w:b/>
          <w:bCs/>
        </w:rPr>
      </w:pPr>
      <w:r w:rsidRPr="00945399">
        <w:rPr>
          <w:b/>
          <w:bCs/>
        </w:rPr>
        <w:fldChar w:fldCharType="begin"/>
      </w:r>
      <w:r>
        <w:rPr>
          <w:b/>
          <w:bCs/>
        </w:rPr>
        <w:instrText>HYPERLINK "mailto:lauren.kirk@rva.gov"</w:instrText>
      </w:r>
      <w:r w:rsidRPr="00945399">
        <w:rPr>
          <w:b/>
          <w:bCs/>
        </w:rPr>
        <w:fldChar w:fldCharType="separate"/>
      </w:r>
      <w:r w:rsidRPr="009F1BC0">
        <w:rPr>
          <w:rStyle w:val="Hyperlink"/>
          <w:b/>
          <w:bCs/>
        </w:rPr>
        <w:t>lauren.kirk@rva.gov</w:t>
      </w:r>
      <w:r w:rsidRPr="009F1BC0">
        <w:rPr>
          <w:b/>
          <w:bCs/>
        </w:rPr>
        <w:fldChar w:fldCharType="end"/>
      </w:r>
      <w:bookmarkEnd w:id="1"/>
    </w:p>
    <w:p w14:paraId="3CF96544" w14:textId="456968F1" w:rsidR="0004248D" w:rsidRPr="000953B0" w:rsidRDefault="00945399" w:rsidP="00945399">
      <w:pPr>
        <w:pStyle w:val="BodyText"/>
        <w:tabs>
          <w:tab w:val="left" w:pos="9270"/>
        </w:tabs>
        <w:ind w:left="1080" w:right="3280"/>
        <w:rPr>
          <w:lang w:val="es-CO"/>
        </w:rPr>
      </w:pPr>
      <w:r>
        <w:rPr>
          <w:lang w:val="es-CO"/>
        </w:rPr>
        <w:t>Los servicios de interpretación y traducción a</w:t>
      </w:r>
      <w:r w:rsidR="00001689" w:rsidRPr="000953B0">
        <w:rPr>
          <w:lang w:val="es-CO"/>
        </w:rPr>
        <w:t xml:space="preserve"> idiomas dif</w:t>
      </w:r>
      <w:r w:rsidR="0000692A">
        <w:rPr>
          <w:lang w:val="es-CO"/>
        </w:rPr>
        <w:t>erentes</w:t>
      </w:r>
      <w:r w:rsidR="00001689" w:rsidRPr="000953B0">
        <w:rPr>
          <w:lang w:val="es-CO"/>
        </w:rPr>
        <w:t xml:space="preserve"> al inglés</w:t>
      </w:r>
      <w:r>
        <w:rPr>
          <w:lang w:val="es-CO"/>
        </w:rPr>
        <w:t xml:space="preserve"> se encuentran disponibles gratuitamente y bajo pedido.</w:t>
      </w:r>
    </w:p>
    <w:p w14:paraId="46AEC6EE" w14:textId="7FB58ACD" w:rsidR="0004248D" w:rsidRPr="0000692A" w:rsidRDefault="00945399" w:rsidP="00945399">
      <w:pPr>
        <w:pStyle w:val="BodyText"/>
        <w:spacing w:before="20"/>
        <w:ind w:left="6480" w:right="220"/>
        <w:rPr>
          <w:b/>
          <w:bCs/>
          <w:lang w:val="es-CO"/>
        </w:rPr>
      </w:pPr>
      <w:hyperlink r:id="rId17" w:history="1">
        <w:r>
          <w:rPr>
            <w:rStyle w:val="Hyperlink"/>
            <w:b/>
            <w:bCs/>
            <w:lang w:val="es-CO"/>
          </w:rPr>
          <w:t>hsnondep</w:t>
        </w:r>
        <w:r w:rsidRPr="0000692A">
          <w:rPr>
            <w:rStyle w:val="Hyperlink"/>
            <w:b/>
            <w:bCs/>
            <w:lang w:val="es-CO"/>
          </w:rPr>
          <w:t>@rva.gov</w:t>
        </w:r>
      </w:hyperlink>
    </w:p>
    <w:p w14:paraId="3A128183" w14:textId="77777777" w:rsidR="0004248D" w:rsidRPr="000953B0" w:rsidRDefault="0004248D" w:rsidP="00EB7819">
      <w:pPr>
        <w:pStyle w:val="BodyText"/>
        <w:spacing w:before="11"/>
        <w:ind w:left="1080" w:right="220"/>
        <w:rPr>
          <w:sz w:val="18"/>
          <w:lang w:val="es-CO"/>
        </w:rPr>
      </w:pPr>
    </w:p>
    <w:p w14:paraId="72FF4B63" w14:textId="265F4BD4" w:rsidR="0004248D" w:rsidRPr="000953B0" w:rsidRDefault="00926218" w:rsidP="0000692A">
      <w:pPr>
        <w:pStyle w:val="ListParagraph"/>
        <w:numPr>
          <w:ilvl w:val="1"/>
          <w:numId w:val="10"/>
        </w:numPr>
        <w:spacing w:before="100" w:line="259" w:lineRule="auto"/>
        <w:ind w:left="1080" w:right="220"/>
        <w:rPr>
          <w:sz w:val="24"/>
          <w:lang w:val="es-CO"/>
        </w:rPr>
      </w:pPr>
      <w:r w:rsidRPr="000953B0">
        <w:rPr>
          <w:b/>
          <w:sz w:val="24"/>
          <w:lang w:val="es-CO"/>
        </w:rPr>
        <w:t>Fecha límite para la entrega</w:t>
      </w:r>
      <w:r w:rsidR="00AD5DFC" w:rsidRPr="000953B0">
        <w:rPr>
          <w:b/>
          <w:sz w:val="24"/>
          <w:lang w:val="es-CO"/>
        </w:rPr>
        <w:t xml:space="preserve"> </w:t>
      </w:r>
      <w:r w:rsidR="00AD5DFC" w:rsidRPr="000953B0">
        <w:rPr>
          <w:sz w:val="24"/>
          <w:lang w:val="es-CO"/>
        </w:rPr>
        <w:t xml:space="preserve">– </w:t>
      </w:r>
      <w:r w:rsidRPr="000953B0">
        <w:rPr>
          <w:sz w:val="24"/>
          <w:szCs w:val="24"/>
          <w:lang w:val="es-CO"/>
        </w:rPr>
        <w:t xml:space="preserve">Las solicitudes de fondos para los </w:t>
      </w:r>
      <w:r w:rsidRPr="000953B0">
        <w:rPr>
          <w:b/>
          <w:sz w:val="24"/>
          <w:szCs w:val="24"/>
          <w:lang w:val="es-CO"/>
        </w:rPr>
        <w:t>Fondos Generales de la Ciudad</w:t>
      </w:r>
      <w:r w:rsidRPr="000953B0">
        <w:rPr>
          <w:sz w:val="24"/>
          <w:szCs w:val="24"/>
          <w:lang w:val="es-CO"/>
        </w:rPr>
        <w:t xml:space="preserve"> deben ser entregadas a más tardar a las </w:t>
      </w:r>
      <w:r w:rsidR="00AD5DFC" w:rsidRPr="000953B0">
        <w:rPr>
          <w:b/>
          <w:sz w:val="24"/>
          <w:lang w:val="es-CO"/>
        </w:rPr>
        <w:t xml:space="preserve">4:00 p.m. </w:t>
      </w:r>
      <w:r w:rsidRPr="000953B0">
        <w:rPr>
          <w:b/>
          <w:sz w:val="24"/>
          <w:lang w:val="es-CO"/>
        </w:rPr>
        <w:t>del viernes 1</w:t>
      </w:r>
      <w:r w:rsidR="0000692A" w:rsidRPr="0000692A">
        <w:rPr>
          <w:b/>
          <w:sz w:val="24"/>
          <w:u w:val="single"/>
          <w:vertAlign w:val="superscript"/>
          <w:lang w:val="es-CO"/>
        </w:rPr>
        <w:t>o</w:t>
      </w:r>
      <w:r w:rsidRPr="000953B0">
        <w:rPr>
          <w:b/>
          <w:sz w:val="24"/>
          <w:lang w:val="es-CO"/>
        </w:rPr>
        <w:t xml:space="preserve"> de diciembre </w:t>
      </w:r>
      <w:r w:rsidRPr="000953B0">
        <w:rPr>
          <w:b/>
          <w:sz w:val="24"/>
          <w:lang w:val="es-CO"/>
        </w:rPr>
        <w:lastRenderedPageBreak/>
        <w:t>de</w:t>
      </w:r>
      <w:r w:rsidR="00AD5DFC" w:rsidRPr="000953B0">
        <w:rPr>
          <w:b/>
          <w:sz w:val="24"/>
          <w:lang w:val="es-CO"/>
        </w:rPr>
        <w:t xml:space="preserve"> 202</w:t>
      </w:r>
      <w:r w:rsidR="0000692A">
        <w:rPr>
          <w:b/>
          <w:sz w:val="24"/>
          <w:lang w:val="es-CO"/>
        </w:rPr>
        <w:t>3</w:t>
      </w:r>
      <w:r w:rsidR="00AD5DFC" w:rsidRPr="000953B0">
        <w:rPr>
          <w:sz w:val="24"/>
          <w:lang w:val="es-CO"/>
        </w:rPr>
        <w:t xml:space="preserve">. </w:t>
      </w:r>
      <w:r w:rsidRPr="000953B0">
        <w:rPr>
          <w:sz w:val="24"/>
          <w:lang w:val="es-CO"/>
        </w:rPr>
        <w:t xml:space="preserve">Los solicitantes deben enviar sus documentos a la Ciudad de Richmond </w:t>
      </w:r>
      <w:r w:rsidRPr="0000692A">
        <w:rPr>
          <w:b/>
          <w:bCs/>
          <w:sz w:val="24"/>
          <w:lang w:val="es-CO"/>
        </w:rPr>
        <w:t>por correo electrónico</w:t>
      </w:r>
      <w:r w:rsidRPr="000953B0">
        <w:rPr>
          <w:sz w:val="24"/>
          <w:lang w:val="es-CO"/>
        </w:rPr>
        <w:t xml:space="preserve">, a </w:t>
      </w:r>
      <w:hyperlink r:id="rId18" w:history="1">
        <w:r w:rsidR="0000692A" w:rsidRPr="009F1BC0">
          <w:rPr>
            <w:b/>
            <w:bCs/>
            <w:color w:val="0563C1"/>
            <w:sz w:val="24"/>
            <w:szCs w:val="24"/>
            <w:u w:val="single"/>
          </w:rPr>
          <w:t>BudgetNDRequests@rva.gov</w:t>
        </w:r>
      </w:hyperlink>
      <w:r w:rsidR="00AD5DFC" w:rsidRPr="000953B0">
        <w:rPr>
          <w:sz w:val="24"/>
          <w:lang w:val="es-CO"/>
        </w:rPr>
        <w:t xml:space="preserve"> </w:t>
      </w:r>
    </w:p>
    <w:p w14:paraId="46FC1C23" w14:textId="77777777" w:rsidR="0004248D" w:rsidRPr="000953B0" w:rsidRDefault="0004248D" w:rsidP="00EB7819">
      <w:pPr>
        <w:pStyle w:val="BodyText"/>
        <w:spacing w:before="9"/>
        <w:ind w:left="1080" w:right="220" w:hanging="360"/>
        <w:rPr>
          <w:sz w:val="16"/>
          <w:lang w:val="es-CO"/>
        </w:rPr>
      </w:pPr>
    </w:p>
    <w:p w14:paraId="5F0B6277" w14:textId="660A2BA5" w:rsidR="0004248D" w:rsidRPr="000953B0" w:rsidRDefault="00FE5B5C" w:rsidP="007027B9">
      <w:pPr>
        <w:pStyle w:val="BodyText"/>
        <w:spacing w:before="100" w:line="256" w:lineRule="auto"/>
        <w:ind w:left="1080" w:right="220"/>
        <w:rPr>
          <w:lang w:val="es-CO"/>
        </w:rPr>
      </w:pPr>
      <w:r w:rsidRPr="000953B0">
        <w:rPr>
          <w:lang w:val="es-CO"/>
        </w:rPr>
        <w:t xml:space="preserve">Si no puede enviar su solicitud por correo electrónico, habrá un buzón disponible en el primer piso de la Alcaldía. En el </w:t>
      </w:r>
      <w:r w:rsidR="00AD5DFC" w:rsidRPr="000953B0">
        <w:rPr>
          <w:lang w:val="es-CO"/>
        </w:rPr>
        <w:t xml:space="preserve">900 </w:t>
      </w:r>
      <w:r w:rsidRPr="000953B0">
        <w:rPr>
          <w:lang w:val="es-CO"/>
        </w:rPr>
        <w:t xml:space="preserve">de </w:t>
      </w:r>
      <w:r w:rsidR="00AD5DFC" w:rsidRPr="000953B0">
        <w:rPr>
          <w:lang w:val="es-CO"/>
        </w:rPr>
        <w:t>E</w:t>
      </w:r>
      <w:r w:rsidRPr="000953B0">
        <w:rPr>
          <w:lang w:val="es-CO"/>
        </w:rPr>
        <w:t>ast</w:t>
      </w:r>
      <w:r w:rsidR="00AD5DFC" w:rsidRPr="000953B0">
        <w:rPr>
          <w:lang w:val="es-CO"/>
        </w:rPr>
        <w:t xml:space="preserve"> Broad Street, Richmond, V</w:t>
      </w:r>
      <w:r w:rsidRPr="000953B0">
        <w:rPr>
          <w:lang w:val="es-CO"/>
        </w:rPr>
        <w:t>irginia,</w:t>
      </w:r>
      <w:r w:rsidR="00AD5DFC" w:rsidRPr="000953B0">
        <w:rPr>
          <w:lang w:val="es-CO"/>
        </w:rPr>
        <w:t xml:space="preserve"> 23219 </w:t>
      </w:r>
      <w:r w:rsidRPr="000953B0">
        <w:rPr>
          <w:lang w:val="es-CO"/>
        </w:rPr>
        <w:t xml:space="preserve">desde el </w:t>
      </w:r>
      <w:r w:rsidR="0000692A">
        <w:rPr>
          <w:lang w:val="es-CO"/>
        </w:rPr>
        <w:t>27 de noviembre</w:t>
      </w:r>
      <w:r w:rsidRPr="000953B0">
        <w:rPr>
          <w:lang w:val="es-CO"/>
        </w:rPr>
        <w:t xml:space="preserve"> hasta el 1</w:t>
      </w:r>
      <w:r w:rsidR="0000692A" w:rsidRPr="002A7B98">
        <w:rPr>
          <w:u w:val="single"/>
          <w:vertAlign w:val="superscript"/>
          <w:lang w:val="es-CO"/>
        </w:rPr>
        <w:t>o</w:t>
      </w:r>
      <w:r w:rsidRPr="000953B0">
        <w:rPr>
          <w:lang w:val="es-CO"/>
        </w:rPr>
        <w:t xml:space="preserve"> de diciembre entre las</w:t>
      </w:r>
      <w:r w:rsidR="00AD5DFC" w:rsidRPr="000953B0">
        <w:rPr>
          <w:lang w:val="es-CO"/>
        </w:rPr>
        <w:t xml:space="preserve"> 8:00 AM </w:t>
      </w:r>
      <w:r w:rsidRPr="000953B0">
        <w:rPr>
          <w:lang w:val="es-CO"/>
        </w:rPr>
        <w:t>y las</w:t>
      </w:r>
      <w:r w:rsidR="00AD5DFC" w:rsidRPr="000953B0">
        <w:rPr>
          <w:lang w:val="es-CO"/>
        </w:rPr>
        <w:t xml:space="preserve"> 4:00 PM.</w:t>
      </w:r>
      <w:r w:rsidR="007027B9">
        <w:rPr>
          <w:lang w:val="es-CO"/>
        </w:rPr>
        <w:t xml:space="preserve"> </w:t>
      </w:r>
      <w:r w:rsidR="007027B9" w:rsidRPr="007027B9">
        <w:rPr>
          <w:lang w:val="es-CO"/>
        </w:rPr>
        <w:t>Acérquese a la oficina de seguridad en el primer piso y ellos le guiarán.</w:t>
      </w:r>
      <w:r w:rsidR="007027B9">
        <w:rPr>
          <w:lang w:val="es-CO"/>
        </w:rPr>
        <w:t xml:space="preserve"> </w:t>
      </w:r>
      <w:r w:rsidRPr="000953B0">
        <w:rPr>
          <w:b/>
          <w:u w:val="single"/>
          <w:lang w:val="es-CO"/>
        </w:rPr>
        <w:t xml:space="preserve">No se tendrán en cuenta las solicitudes recibidas después de </w:t>
      </w:r>
      <w:r w:rsidR="007027B9">
        <w:rPr>
          <w:b/>
          <w:u w:val="single"/>
          <w:lang w:val="es-CO"/>
        </w:rPr>
        <w:t xml:space="preserve">la </w:t>
      </w:r>
      <w:r w:rsidRPr="000953B0">
        <w:rPr>
          <w:b/>
          <w:u w:val="single"/>
          <w:lang w:val="es-CO"/>
        </w:rPr>
        <w:t>fecha y hora límite.</w:t>
      </w:r>
    </w:p>
    <w:p w14:paraId="52CD604C" w14:textId="2712AE25" w:rsidR="0004248D" w:rsidRPr="000953B0" w:rsidRDefault="007027B9" w:rsidP="00F52FDC">
      <w:pPr>
        <w:pStyle w:val="ListParagraph"/>
        <w:numPr>
          <w:ilvl w:val="1"/>
          <w:numId w:val="10"/>
        </w:numPr>
        <w:spacing w:before="180" w:line="259" w:lineRule="auto"/>
        <w:ind w:left="1080" w:right="220"/>
        <w:rPr>
          <w:sz w:val="24"/>
          <w:lang w:val="es-CO"/>
        </w:rPr>
      </w:pPr>
      <w:r>
        <w:rPr>
          <w:b/>
          <w:sz w:val="24"/>
          <w:szCs w:val="24"/>
          <w:lang w:val="es-CO"/>
        </w:rPr>
        <w:t>Sesiones</w:t>
      </w:r>
      <w:r w:rsidR="00FE5B5C" w:rsidRPr="000953B0">
        <w:rPr>
          <w:b/>
          <w:sz w:val="24"/>
          <w:szCs w:val="24"/>
          <w:lang w:val="es-CO"/>
        </w:rPr>
        <w:t xml:space="preserve"> informativ</w:t>
      </w:r>
      <w:r>
        <w:rPr>
          <w:b/>
          <w:sz w:val="24"/>
          <w:szCs w:val="24"/>
          <w:lang w:val="es-CO"/>
        </w:rPr>
        <w:t>a</w:t>
      </w:r>
      <w:r w:rsidR="00FE5B5C" w:rsidRPr="000953B0">
        <w:rPr>
          <w:b/>
          <w:sz w:val="24"/>
          <w:szCs w:val="24"/>
          <w:lang w:val="es-CO"/>
        </w:rPr>
        <w:t>s</w:t>
      </w:r>
      <w:r w:rsidR="00AD5DFC" w:rsidRPr="000953B0">
        <w:rPr>
          <w:b/>
          <w:sz w:val="24"/>
          <w:lang w:val="es-CO"/>
        </w:rPr>
        <w:t xml:space="preserve"> </w:t>
      </w:r>
      <w:r w:rsidR="00AD5DFC" w:rsidRPr="000953B0">
        <w:rPr>
          <w:sz w:val="24"/>
          <w:lang w:val="es-CO"/>
        </w:rPr>
        <w:t xml:space="preserve">– </w:t>
      </w:r>
      <w:r w:rsidR="00FE5B5C" w:rsidRPr="000953B0">
        <w:rPr>
          <w:sz w:val="24"/>
          <w:lang w:val="es-CO"/>
        </w:rPr>
        <w:t>S</w:t>
      </w:r>
      <w:r w:rsidR="00FE5B5C" w:rsidRPr="000953B0">
        <w:rPr>
          <w:sz w:val="24"/>
          <w:szCs w:val="24"/>
          <w:lang w:val="es-CO"/>
        </w:rPr>
        <w:t>e llevará a cabo</w:t>
      </w:r>
      <w:r w:rsidR="00FE5B5C" w:rsidRPr="000953B0">
        <w:rPr>
          <w:sz w:val="24"/>
          <w:lang w:val="es-CO"/>
        </w:rPr>
        <w:t xml:space="preserve"> u</w:t>
      </w:r>
      <w:r w:rsidR="00FE5B5C" w:rsidRPr="000953B0">
        <w:rPr>
          <w:sz w:val="24"/>
          <w:szCs w:val="24"/>
          <w:lang w:val="es-CO"/>
        </w:rPr>
        <w:t>n</w:t>
      </w:r>
      <w:r w:rsidR="00F52FDC">
        <w:rPr>
          <w:sz w:val="24"/>
          <w:szCs w:val="24"/>
          <w:lang w:val="es-CO"/>
        </w:rPr>
        <w:t>a</w:t>
      </w:r>
      <w:r w:rsidR="00FE5B5C" w:rsidRPr="000953B0">
        <w:rPr>
          <w:sz w:val="24"/>
          <w:szCs w:val="24"/>
          <w:lang w:val="es-CO"/>
        </w:rPr>
        <w:t xml:space="preserve"> </w:t>
      </w:r>
      <w:r w:rsidR="00F52FDC">
        <w:rPr>
          <w:sz w:val="24"/>
          <w:szCs w:val="24"/>
          <w:lang w:val="es-CO"/>
        </w:rPr>
        <w:t>sesión</w:t>
      </w:r>
      <w:r w:rsidR="00FE5B5C" w:rsidRPr="000953B0">
        <w:rPr>
          <w:sz w:val="24"/>
          <w:szCs w:val="24"/>
          <w:lang w:val="es-CO"/>
        </w:rPr>
        <w:t xml:space="preserve"> informativ</w:t>
      </w:r>
      <w:r w:rsidR="00F52FDC">
        <w:rPr>
          <w:sz w:val="24"/>
          <w:szCs w:val="24"/>
          <w:lang w:val="es-CO"/>
        </w:rPr>
        <w:t>a el miércoles 11 de octubre a las 4:00 PM y habrá una sesión de asistencia técnica</w:t>
      </w:r>
      <w:r w:rsidR="00FE5B5C" w:rsidRPr="000953B0">
        <w:rPr>
          <w:sz w:val="24"/>
          <w:lang w:val="es-CO"/>
        </w:rPr>
        <w:t xml:space="preserve"> </w:t>
      </w:r>
      <w:r w:rsidR="00F52FDC">
        <w:rPr>
          <w:sz w:val="24"/>
          <w:lang w:val="es-CO"/>
        </w:rPr>
        <w:t>el miércoles 25 de octubre</w:t>
      </w:r>
      <w:r w:rsidR="00FE5B5C" w:rsidRPr="000953B0">
        <w:rPr>
          <w:sz w:val="24"/>
          <w:lang w:val="es-CO"/>
        </w:rPr>
        <w:t xml:space="preserve">. </w:t>
      </w:r>
      <w:r w:rsidR="00F52FDC">
        <w:rPr>
          <w:sz w:val="24"/>
          <w:lang w:val="es-CO"/>
        </w:rPr>
        <w:t>Ambas sesiones se darán en persona en la sede principal de las bibliotecas públicas, en el 101 de East Franklin Street</w:t>
      </w:r>
      <w:r w:rsidR="00AD5DFC" w:rsidRPr="000953B0">
        <w:rPr>
          <w:sz w:val="24"/>
          <w:lang w:val="es-CO"/>
        </w:rPr>
        <w:t>.</w:t>
      </w:r>
    </w:p>
    <w:p w14:paraId="2BF4211F" w14:textId="77777777" w:rsidR="0004248D" w:rsidRPr="000953B0" w:rsidRDefault="0004248D" w:rsidP="00EB7819">
      <w:pPr>
        <w:pStyle w:val="BodyText"/>
        <w:spacing w:before="11"/>
        <w:ind w:left="1080" w:right="220" w:hanging="360"/>
        <w:rPr>
          <w:sz w:val="25"/>
          <w:lang w:val="es-CO"/>
        </w:rPr>
      </w:pPr>
    </w:p>
    <w:p w14:paraId="4FA7701D" w14:textId="3AAAE3AD" w:rsidR="0004248D" w:rsidRPr="000953B0" w:rsidRDefault="00FE5B5C" w:rsidP="00CB5834">
      <w:pPr>
        <w:pStyle w:val="ListParagraph"/>
        <w:numPr>
          <w:ilvl w:val="1"/>
          <w:numId w:val="10"/>
        </w:numPr>
        <w:spacing w:line="259" w:lineRule="auto"/>
        <w:ind w:left="1080" w:right="220"/>
        <w:rPr>
          <w:sz w:val="24"/>
          <w:lang w:val="es-CO"/>
        </w:rPr>
      </w:pPr>
      <w:r w:rsidRPr="000953B0">
        <w:rPr>
          <w:b/>
          <w:sz w:val="24"/>
          <w:szCs w:val="24"/>
          <w:lang w:val="es-CO"/>
        </w:rPr>
        <w:t>Instrucciones para la Solicitud de Fondos</w:t>
      </w:r>
      <w:r w:rsidR="00AD5DFC" w:rsidRPr="000953B0">
        <w:rPr>
          <w:b/>
          <w:sz w:val="24"/>
          <w:lang w:val="es-CO"/>
        </w:rPr>
        <w:t xml:space="preserve"> </w:t>
      </w:r>
      <w:r w:rsidR="00AD5DFC" w:rsidRPr="000953B0">
        <w:rPr>
          <w:sz w:val="24"/>
          <w:lang w:val="es-CO"/>
        </w:rPr>
        <w:t>–</w:t>
      </w:r>
      <w:r w:rsidRPr="000953B0">
        <w:rPr>
          <w:sz w:val="24"/>
          <w:lang w:val="es-CO"/>
        </w:rPr>
        <w:t xml:space="preserve"> D</w:t>
      </w:r>
      <w:r w:rsidRPr="000953B0">
        <w:rPr>
          <w:sz w:val="24"/>
          <w:szCs w:val="24"/>
          <w:lang w:val="es-CO"/>
        </w:rPr>
        <w:t xml:space="preserve">ebe ser entregado un paquete completo de Solicitud de Fondos </w:t>
      </w:r>
      <w:r w:rsidR="00F52FDC">
        <w:rPr>
          <w:sz w:val="24"/>
          <w:szCs w:val="24"/>
          <w:lang w:val="es-CO"/>
        </w:rPr>
        <w:t>(</w:t>
      </w:r>
      <w:r w:rsidR="00F52FDC" w:rsidRPr="00F52FDC">
        <w:rPr>
          <w:i/>
          <w:iCs/>
          <w:sz w:val="24"/>
          <w:szCs w:val="24"/>
          <w:lang w:val="es-CO"/>
        </w:rPr>
        <w:t>RFF</w:t>
      </w:r>
      <w:r w:rsidR="00F52FDC">
        <w:rPr>
          <w:sz w:val="24"/>
          <w:szCs w:val="24"/>
          <w:lang w:val="es-CO"/>
        </w:rPr>
        <w:t xml:space="preserve">) </w:t>
      </w:r>
      <w:r w:rsidRPr="000953B0">
        <w:rPr>
          <w:sz w:val="24"/>
          <w:szCs w:val="24"/>
          <w:lang w:val="es-CO"/>
        </w:rPr>
        <w:t>por cada proyecto para el cual el solicitante proponga recibir fondos.</w:t>
      </w:r>
      <w:r w:rsidRPr="000953B0">
        <w:rPr>
          <w:sz w:val="24"/>
          <w:lang w:val="es-CO"/>
        </w:rPr>
        <w:t xml:space="preserve"> </w:t>
      </w:r>
      <w:r w:rsidRPr="000953B0">
        <w:rPr>
          <w:sz w:val="24"/>
          <w:szCs w:val="24"/>
          <w:lang w:val="es-CO"/>
        </w:rPr>
        <w:t>Se deben presentar solicitudes separadas para cada fuente de fondos</w:t>
      </w:r>
      <w:r w:rsidR="00AD5DFC" w:rsidRPr="000953B0">
        <w:rPr>
          <w:sz w:val="24"/>
          <w:lang w:val="es-CO"/>
        </w:rPr>
        <w:t xml:space="preserve">. </w:t>
      </w:r>
      <w:r w:rsidRPr="000953B0">
        <w:rPr>
          <w:sz w:val="24"/>
          <w:szCs w:val="24"/>
          <w:lang w:val="es-CO"/>
        </w:rPr>
        <w:t>Por favor, lea la siguiente sección antes de entregar el paquete de solicitud de fondos</w:t>
      </w:r>
      <w:r w:rsidR="00F52FDC">
        <w:rPr>
          <w:sz w:val="24"/>
          <w:lang w:val="es-CO"/>
        </w:rPr>
        <w:t>:</w:t>
      </w:r>
    </w:p>
    <w:p w14:paraId="6584D7CF" w14:textId="77777777" w:rsidR="0004248D" w:rsidRPr="000953B0" w:rsidRDefault="0004248D" w:rsidP="00EB7819">
      <w:pPr>
        <w:pStyle w:val="BodyText"/>
        <w:spacing w:before="9"/>
        <w:ind w:left="1080" w:right="220" w:hanging="360"/>
        <w:rPr>
          <w:sz w:val="25"/>
          <w:lang w:val="es-CO"/>
        </w:rPr>
      </w:pPr>
    </w:p>
    <w:p w14:paraId="4A1F447F" w14:textId="28CDE591" w:rsidR="00F52FDC" w:rsidRPr="000953B0" w:rsidRDefault="00F52FDC" w:rsidP="00F52FDC">
      <w:pPr>
        <w:pStyle w:val="ListParagraph"/>
        <w:numPr>
          <w:ilvl w:val="2"/>
          <w:numId w:val="10"/>
        </w:numPr>
        <w:spacing w:before="78" w:line="259" w:lineRule="auto"/>
        <w:ind w:left="1800" w:right="220"/>
        <w:rPr>
          <w:sz w:val="24"/>
          <w:lang w:val="es-CO"/>
        </w:rPr>
      </w:pPr>
      <w:r w:rsidRPr="000953B0">
        <w:rPr>
          <w:b/>
          <w:sz w:val="24"/>
          <w:lang w:val="es-CO"/>
        </w:rPr>
        <w:t xml:space="preserve">Presupuesto General del Proyecto </w:t>
      </w:r>
      <w:r w:rsidRPr="000953B0">
        <w:rPr>
          <w:sz w:val="24"/>
          <w:lang w:val="es-CO"/>
        </w:rPr>
        <w:t xml:space="preserve">– Deben prepararse reportes presupuestales para cada </w:t>
      </w:r>
      <w:r>
        <w:rPr>
          <w:sz w:val="24"/>
          <w:lang w:val="es-CO"/>
        </w:rPr>
        <w:t>RFF</w:t>
      </w:r>
      <w:r w:rsidRPr="000953B0">
        <w:rPr>
          <w:sz w:val="24"/>
          <w:lang w:val="es-CO"/>
        </w:rPr>
        <w:t>.  En la primera hoja se exige que el presupuesto del proyecto se proporcione para un año (año fiscal 202</w:t>
      </w:r>
      <w:r>
        <w:rPr>
          <w:sz w:val="24"/>
          <w:lang w:val="es-CO"/>
        </w:rPr>
        <w:t>5</w:t>
      </w:r>
      <w:r w:rsidRPr="000953B0">
        <w:rPr>
          <w:sz w:val="24"/>
          <w:lang w:val="es-CO"/>
        </w:rPr>
        <w:t xml:space="preserve">) y se organice por categorías de actividades (consulte </w:t>
      </w:r>
      <w:r>
        <w:rPr>
          <w:sz w:val="24"/>
          <w:lang w:val="es-CO"/>
        </w:rPr>
        <w:t>con nuestro</w:t>
      </w:r>
      <w:r w:rsidRPr="000953B0">
        <w:rPr>
          <w:sz w:val="24"/>
          <w:lang w:val="es-CO"/>
        </w:rPr>
        <w:t xml:space="preserve"> personal para asegurar </w:t>
      </w:r>
      <w:r>
        <w:rPr>
          <w:sz w:val="24"/>
          <w:lang w:val="es-CO"/>
        </w:rPr>
        <w:t>una</w:t>
      </w:r>
      <w:r w:rsidRPr="000953B0">
        <w:rPr>
          <w:sz w:val="24"/>
          <w:lang w:val="es-CO"/>
        </w:rPr>
        <w:t xml:space="preserve"> clasificación correcta). Consulte el Anexo D para conocer las definiciones de presupuesto g</w:t>
      </w:r>
      <w:r>
        <w:rPr>
          <w:sz w:val="24"/>
          <w:lang w:val="es-CO"/>
        </w:rPr>
        <w:t>enera</w:t>
      </w:r>
      <w:r w:rsidRPr="000953B0">
        <w:rPr>
          <w:sz w:val="24"/>
          <w:lang w:val="es-CO"/>
        </w:rPr>
        <w:t>l.</w:t>
      </w:r>
    </w:p>
    <w:p w14:paraId="352C0ED4" w14:textId="77777777" w:rsidR="00F52FDC" w:rsidRDefault="00F52FDC" w:rsidP="00F52FDC">
      <w:pPr>
        <w:pStyle w:val="ListParagraph"/>
        <w:spacing w:after="240" w:line="259" w:lineRule="auto"/>
        <w:ind w:left="1800" w:right="220" w:firstLine="0"/>
        <w:jc w:val="right"/>
        <w:rPr>
          <w:sz w:val="24"/>
          <w:lang w:val="es-CO"/>
        </w:rPr>
      </w:pPr>
    </w:p>
    <w:p w14:paraId="4C8D2E12" w14:textId="7674BA24" w:rsidR="0004248D" w:rsidRPr="000953B0" w:rsidRDefault="00F52FDC" w:rsidP="00A101B7">
      <w:pPr>
        <w:pStyle w:val="ListParagraph"/>
        <w:numPr>
          <w:ilvl w:val="2"/>
          <w:numId w:val="10"/>
        </w:numPr>
        <w:spacing w:line="259" w:lineRule="auto"/>
        <w:ind w:left="1800" w:right="220"/>
        <w:rPr>
          <w:sz w:val="24"/>
          <w:lang w:val="es-CO"/>
        </w:rPr>
      </w:pPr>
      <w:r w:rsidRPr="000953B0">
        <w:rPr>
          <w:b/>
          <w:sz w:val="24"/>
          <w:lang w:val="es-CO"/>
        </w:rPr>
        <w:t xml:space="preserve">Lista </w:t>
      </w:r>
      <w:r>
        <w:rPr>
          <w:b/>
          <w:sz w:val="24"/>
          <w:lang w:val="es-CO"/>
        </w:rPr>
        <w:t>de documentación anexa y</w:t>
      </w:r>
      <w:r w:rsidRPr="000953B0">
        <w:rPr>
          <w:b/>
          <w:sz w:val="24"/>
          <w:lang w:val="es-CO"/>
        </w:rPr>
        <w:t xml:space="preserve"> </w:t>
      </w:r>
      <w:r>
        <w:rPr>
          <w:b/>
          <w:sz w:val="24"/>
          <w:lang w:val="es-CO"/>
        </w:rPr>
        <w:t>documentos adjuntados</w:t>
      </w:r>
      <w:r w:rsidR="00AD5DFC" w:rsidRPr="000953B0">
        <w:rPr>
          <w:b/>
          <w:sz w:val="24"/>
          <w:lang w:val="es-CO"/>
        </w:rPr>
        <w:t xml:space="preserve"> </w:t>
      </w:r>
      <w:r w:rsidR="00AD5DFC" w:rsidRPr="000953B0">
        <w:rPr>
          <w:sz w:val="24"/>
          <w:lang w:val="es-CO"/>
        </w:rPr>
        <w:t xml:space="preserve">– </w:t>
      </w:r>
      <w:r w:rsidR="00BD304A" w:rsidRPr="000953B0">
        <w:rPr>
          <w:sz w:val="24"/>
          <w:lang w:val="es-CO"/>
        </w:rPr>
        <w:t xml:space="preserve">Debe proporcionarse una lista de todos los </w:t>
      </w:r>
      <w:r>
        <w:rPr>
          <w:sz w:val="24"/>
          <w:lang w:val="es-CO"/>
        </w:rPr>
        <w:t>documentos adjuntados</w:t>
      </w:r>
      <w:r w:rsidR="00BD304A" w:rsidRPr="000953B0">
        <w:rPr>
          <w:sz w:val="24"/>
          <w:lang w:val="es-CO"/>
        </w:rPr>
        <w:t xml:space="preserve"> </w:t>
      </w:r>
      <w:r>
        <w:rPr>
          <w:sz w:val="24"/>
          <w:lang w:val="es-CO"/>
        </w:rPr>
        <w:t>al RFF en la sección “Lista de documentos adjuntados” (“</w:t>
      </w:r>
      <w:r w:rsidRPr="009F1BC0">
        <w:rPr>
          <w:sz w:val="24"/>
        </w:rPr>
        <w:t>Attachment List</w:t>
      </w:r>
      <w:r>
        <w:rPr>
          <w:sz w:val="24"/>
          <w:lang w:val="es-CO"/>
        </w:rPr>
        <w:t>”)</w:t>
      </w:r>
      <w:r w:rsidR="00BD304A" w:rsidRPr="000953B0">
        <w:rPr>
          <w:sz w:val="24"/>
          <w:lang w:val="es-CO"/>
        </w:rPr>
        <w:t xml:space="preserve">. Toda la información </w:t>
      </w:r>
      <w:r w:rsidR="00A101B7">
        <w:rPr>
          <w:sz w:val="24"/>
          <w:lang w:val="es-CO"/>
        </w:rPr>
        <w:t>requerida en la solicitud</w:t>
      </w:r>
      <w:r w:rsidR="00BD304A" w:rsidRPr="000953B0">
        <w:rPr>
          <w:sz w:val="24"/>
          <w:lang w:val="es-CO"/>
        </w:rPr>
        <w:t xml:space="preserve"> debe </w:t>
      </w:r>
      <w:r>
        <w:rPr>
          <w:sz w:val="24"/>
          <w:lang w:val="es-CO"/>
        </w:rPr>
        <w:t>registr</w:t>
      </w:r>
      <w:r w:rsidR="00A101B7">
        <w:rPr>
          <w:sz w:val="24"/>
          <w:lang w:val="es-CO"/>
        </w:rPr>
        <w:t xml:space="preserve">arse dentro del mismo </w:t>
      </w:r>
      <w:r w:rsidR="00BD304A" w:rsidRPr="000953B0">
        <w:rPr>
          <w:sz w:val="24"/>
          <w:lang w:val="es-CO"/>
        </w:rPr>
        <w:t>formulario de solicitud de fondos (RFF). Ningún otro documento puede sustituir al RFF</w:t>
      </w:r>
      <w:r w:rsidR="00AD5DFC" w:rsidRPr="000953B0">
        <w:rPr>
          <w:sz w:val="24"/>
          <w:lang w:val="es-CO"/>
        </w:rPr>
        <w:t>.</w:t>
      </w:r>
    </w:p>
    <w:p w14:paraId="5F2D4DD7" w14:textId="77777777" w:rsidR="0004248D" w:rsidRPr="000953B0" w:rsidRDefault="0004248D" w:rsidP="00EB7819">
      <w:pPr>
        <w:pStyle w:val="BodyText"/>
        <w:spacing w:before="10"/>
        <w:ind w:left="1080" w:right="220" w:hanging="360"/>
        <w:rPr>
          <w:lang w:val="es-CO"/>
        </w:rPr>
      </w:pPr>
    </w:p>
    <w:p w14:paraId="6810211F" w14:textId="68343F1F" w:rsidR="0004248D" w:rsidRPr="000953B0" w:rsidRDefault="00BD304A" w:rsidP="00CB5834">
      <w:pPr>
        <w:pStyle w:val="Heading4"/>
        <w:numPr>
          <w:ilvl w:val="1"/>
          <w:numId w:val="10"/>
        </w:numPr>
        <w:ind w:left="1080" w:right="220"/>
        <w:rPr>
          <w:lang w:val="es-CO"/>
        </w:rPr>
      </w:pPr>
      <w:r w:rsidRPr="000953B0">
        <w:rPr>
          <w:lang w:val="es-CO"/>
        </w:rPr>
        <w:t>Evaluación y Criterios</w:t>
      </w:r>
    </w:p>
    <w:p w14:paraId="4DD3914E" w14:textId="27356980" w:rsidR="0004248D" w:rsidRPr="000953B0" w:rsidRDefault="00BD304A" w:rsidP="006A2B6D">
      <w:pPr>
        <w:pStyle w:val="BodyText"/>
        <w:spacing w:before="180" w:line="259" w:lineRule="auto"/>
        <w:ind w:left="1080" w:right="220"/>
        <w:jc w:val="both"/>
        <w:rPr>
          <w:lang w:val="es-CO"/>
        </w:rPr>
      </w:pPr>
      <w:r w:rsidRPr="000953B0">
        <w:rPr>
          <w:lang w:val="es-CO"/>
        </w:rPr>
        <w:t xml:space="preserve">Las propuestas de RFF para </w:t>
      </w:r>
      <w:r w:rsidRPr="000953B0">
        <w:rPr>
          <w:b/>
          <w:bCs/>
          <w:lang w:val="es-CO"/>
        </w:rPr>
        <w:t>Fondos Generales de la Ciudad</w:t>
      </w:r>
      <w:r w:rsidRPr="000953B0">
        <w:rPr>
          <w:lang w:val="es-CO"/>
        </w:rPr>
        <w:t xml:space="preserve"> con respecto a proyectos de Vivienda, Servicios Humanos y Salud; Niños, Jóvenes y Educación; y Arte</w:t>
      </w:r>
      <w:r w:rsidR="003C60DF">
        <w:rPr>
          <w:lang w:val="es-CO"/>
        </w:rPr>
        <w:t>s</w:t>
      </w:r>
      <w:r w:rsidRPr="000953B0">
        <w:rPr>
          <w:lang w:val="es-CO"/>
        </w:rPr>
        <w:t xml:space="preserve"> y Cultura </w:t>
      </w:r>
      <w:r w:rsidR="005A1699">
        <w:rPr>
          <w:lang w:val="es-CO"/>
        </w:rPr>
        <w:t>serán</w:t>
      </w:r>
      <w:r w:rsidRPr="000953B0">
        <w:rPr>
          <w:lang w:val="es-CO"/>
        </w:rPr>
        <w:t xml:space="preserve"> evaluados usando los Anexos A-1, A-2 y A-3 respectivamente</w:t>
      </w:r>
      <w:r w:rsidR="00AD5DFC" w:rsidRPr="000953B0">
        <w:rPr>
          <w:lang w:val="es-CO"/>
        </w:rPr>
        <w:t>.</w:t>
      </w:r>
    </w:p>
    <w:p w14:paraId="487A3E85" w14:textId="1048A819" w:rsidR="0004248D" w:rsidRPr="000953B0" w:rsidRDefault="00BD304A" w:rsidP="006A2B6D">
      <w:pPr>
        <w:pStyle w:val="BodyText"/>
        <w:spacing w:before="159" w:line="259" w:lineRule="auto"/>
        <w:ind w:left="1080" w:right="220"/>
        <w:rPr>
          <w:lang w:val="es-CO"/>
        </w:rPr>
      </w:pPr>
      <w:r w:rsidRPr="000953B0">
        <w:rPr>
          <w:i/>
          <w:lang w:val="es-CO"/>
        </w:rPr>
        <w:t>Prioridades Estratégicas de la Ciudad</w:t>
      </w:r>
      <w:r w:rsidR="00AD5DFC" w:rsidRPr="000953B0">
        <w:rPr>
          <w:i/>
          <w:lang w:val="es-CO"/>
        </w:rPr>
        <w:t xml:space="preserve"> </w:t>
      </w:r>
      <w:r w:rsidR="00AD5DFC" w:rsidRPr="000953B0">
        <w:rPr>
          <w:lang w:val="es-CO"/>
        </w:rPr>
        <w:t xml:space="preserve">- </w:t>
      </w:r>
      <w:r w:rsidR="00952C50" w:rsidRPr="000953B0">
        <w:rPr>
          <w:lang w:val="es-CO"/>
        </w:rPr>
        <w:t>Además, cada propuesta para fondos será evaluada por la Ciudad en términos de su compatibilidad con las áreas prioritarias ya mencionadas</w:t>
      </w:r>
      <w:r w:rsidR="00AD5DFC" w:rsidRPr="000953B0">
        <w:rPr>
          <w:lang w:val="es-CO"/>
        </w:rPr>
        <w:t xml:space="preserve"> (</w:t>
      </w:r>
      <w:r w:rsidR="00160CEB">
        <w:rPr>
          <w:lang w:val="es-CO"/>
        </w:rPr>
        <w:t xml:space="preserve">vea </w:t>
      </w:r>
      <w:r w:rsidR="006A2B6D">
        <w:rPr>
          <w:lang w:val="es-CO"/>
        </w:rPr>
        <w:t>los</w:t>
      </w:r>
      <w:r w:rsidR="00160CEB">
        <w:rPr>
          <w:lang w:val="es-CO"/>
        </w:rPr>
        <w:t xml:space="preserve"> anexo</w:t>
      </w:r>
      <w:r w:rsidR="006A2B6D">
        <w:rPr>
          <w:lang w:val="es-CO"/>
        </w:rPr>
        <w:t>s</w:t>
      </w:r>
      <w:r w:rsidR="00160CEB">
        <w:rPr>
          <w:lang w:val="es-CO"/>
        </w:rPr>
        <w:t xml:space="preserve"> B</w:t>
      </w:r>
      <w:r w:rsidR="006A2B6D">
        <w:rPr>
          <w:lang w:val="es-CO"/>
        </w:rPr>
        <w:t>-1, B-2 y B-3</w:t>
      </w:r>
      <w:r w:rsidR="00160CEB">
        <w:rPr>
          <w:lang w:val="es-CO"/>
        </w:rPr>
        <w:t xml:space="preserve">). </w:t>
      </w:r>
      <w:r w:rsidR="00952C50" w:rsidRPr="000953B0">
        <w:rPr>
          <w:lang w:val="es-CO"/>
        </w:rPr>
        <w:t>Las solicitudes de organizaciones semigubernamentales serán evaluadas por el personal que atiende el Presupuesto de la Ciudad</w:t>
      </w:r>
      <w:r w:rsidR="00AD5DFC" w:rsidRPr="000953B0">
        <w:rPr>
          <w:lang w:val="es-CO"/>
        </w:rPr>
        <w:t>.</w:t>
      </w:r>
    </w:p>
    <w:p w14:paraId="14BD3E59" w14:textId="4E65723D" w:rsidR="0004248D" w:rsidRPr="000953B0" w:rsidRDefault="00952C50" w:rsidP="00EB7819">
      <w:pPr>
        <w:pStyle w:val="BodyText"/>
        <w:spacing w:before="158" w:line="259" w:lineRule="auto"/>
        <w:ind w:left="1080" w:right="220"/>
        <w:rPr>
          <w:lang w:val="es-CO"/>
        </w:rPr>
      </w:pPr>
      <w:r w:rsidRPr="000953B0">
        <w:rPr>
          <w:i/>
          <w:lang w:val="es-CO"/>
        </w:rPr>
        <w:t>Umbral de criterios para las organizaciones</w:t>
      </w:r>
      <w:r w:rsidR="00AD5DFC" w:rsidRPr="000953B0">
        <w:rPr>
          <w:i/>
          <w:lang w:val="es-CO"/>
        </w:rPr>
        <w:t xml:space="preserve"> </w:t>
      </w:r>
      <w:r w:rsidR="006A2B6D">
        <w:rPr>
          <w:i/>
          <w:lang w:val="es-CO"/>
        </w:rPr>
        <w:t xml:space="preserve">- </w:t>
      </w:r>
      <w:r w:rsidRPr="000953B0">
        <w:rPr>
          <w:lang w:val="es-CO"/>
        </w:rPr>
        <w:t>El Umbral de criterios para las organizaciones es el conjunto de estándares mínimos que debe cumplir un solicitante de fondos no departamentales</w:t>
      </w:r>
      <w:r w:rsidR="00AD5DFC" w:rsidRPr="000953B0">
        <w:rPr>
          <w:lang w:val="es-CO"/>
        </w:rPr>
        <w:t xml:space="preserve">. </w:t>
      </w:r>
      <w:r w:rsidRPr="000953B0">
        <w:rPr>
          <w:lang w:val="es-CO"/>
        </w:rPr>
        <w:t>Los criterios están listados en el anexo C</w:t>
      </w:r>
      <w:r w:rsidR="00AD5DFC" w:rsidRPr="000953B0">
        <w:rPr>
          <w:lang w:val="es-CO"/>
        </w:rPr>
        <w:t>.</w:t>
      </w:r>
    </w:p>
    <w:p w14:paraId="3B0DA17E" w14:textId="7C350AD9" w:rsidR="0004248D" w:rsidRPr="000953B0" w:rsidRDefault="00952C50" w:rsidP="00CB5834">
      <w:pPr>
        <w:pStyle w:val="ListParagraph"/>
        <w:numPr>
          <w:ilvl w:val="0"/>
          <w:numId w:val="10"/>
        </w:numPr>
        <w:spacing w:before="161"/>
        <w:ind w:left="1080" w:right="220" w:hanging="900"/>
        <w:jc w:val="left"/>
        <w:rPr>
          <w:b/>
          <w:sz w:val="28"/>
          <w:lang w:val="es-CO"/>
        </w:rPr>
      </w:pPr>
      <w:r w:rsidRPr="000953B0">
        <w:rPr>
          <w:b/>
          <w:sz w:val="28"/>
          <w:szCs w:val="28"/>
          <w:u w:val="single"/>
          <w:lang w:val="es-CO"/>
        </w:rPr>
        <w:lastRenderedPageBreak/>
        <w:t>Talleres posteriores a la aprobación</w:t>
      </w:r>
    </w:p>
    <w:p w14:paraId="14F92B5A" w14:textId="77777777" w:rsidR="0004248D" w:rsidRPr="000953B0" w:rsidRDefault="0004248D" w:rsidP="009F7C4B">
      <w:pPr>
        <w:pStyle w:val="BodyText"/>
        <w:ind w:left="180" w:right="220"/>
        <w:rPr>
          <w:b/>
          <w:sz w:val="19"/>
          <w:lang w:val="es-CO"/>
        </w:rPr>
      </w:pPr>
    </w:p>
    <w:p w14:paraId="3600E799" w14:textId="28FB0392" w:rsidR="0004248D" w:rsidRPr="000953B0" w:rsidRDefault="00952C50" w:rsidP="0087563C">
      <w:pPr>
        <w:pStyle w:val="BodyText"/>
        <w:spacing w:before="101" w:line="259" w:lineRule="auto"/>
        <w:ind w:left="1080" w:right="220"/>
        <w:rPr>
          <w:lang w:val="es-CO"/>
        </w:rPr>
      </w:pPr>
      <w:r w:rsidRPr="000953B0">
        <w:rPr>
          <w:b/>
          <w:lang w:val="es-CO"/>
        </w:rPr>
        <w:t>Talleres para los Fondos Generales de la Ciudad</w:t>
      </w:r>
      <w:r w:rsidR="00AD5DFC" w:rsidRPr="000953B0">
        <w:rPr>
          <w:b/>
          <w:lang w:val="es-CO"/>
        </w:rPr>
        <w:t xml:space="preserve"> </w:t>
      </w:r>
      <w:r w:rsidR="00AD5DFC" w:rsidRPr="000953B0">
        <w:rPr>
          <w:lang w:val="es-CO"/>
        </w:rPr>
        <w:t xml:space="preserve">– </w:t>
      </w:r>
      <w:r w:rsidRPr="000953B0">
        <w:rPr>
          <w:lang w:val="es-CO"/>
        </w:rPr>
        <w:t>Durante el primer trimestre del año fiscal 202</w:t>
      </w:r>
      <w:r w:rsidR="006A2B6D">
        <w:rPr>
          <w:lang w:val="es-CO"/>
        </w:rPr>
        <w:t>5</w:t>
      </w:r>
      <w:r w:rsidR="00AD5DFC" w:rsidRPr="000953B0">
        <w:rPr>
          <w:lang w:val="es-CO"/>
        </w:rPr>
        <w:t xml:space="preserve">, </w:t>
      </w:r>
      <w:r w:rsidRPr="000953B0">
        <w:rPr>
          <w:lang w:val="es-CO"/>
        </w:rPr>
        <w:t>el personal de Servicios Humanos y</w:t>
      </w:r>
      <w:r w:rsidR="0087563C">
        <w:rPr>
          <w:lang w:val="es-CO"/>
        </w:rPr>
        <w:t xml:space="preserve"> otro personal administrativo podrán hacer</w:t>
      </w:r>
      <w:r w:rsidRPr="000953B0">
        <w:rPr>
          <w:lang w:val="es-CO"/>
        </w:rPr>
        <w:t xml:space="preserve"> talleres para todos los receptores aprobados de Fondos Generales de la Ciudad (CGF</w:t>
      </w:r>
      <w:r w:rsidR="0087563C">
        <w:rPr>
          <w:lang w:val="es-CO"/>
        </w:rPr>
        <w:t>s</w:t>
      </w:r>
      <w:r w:rsidRPr="000953B0">
        <w:rPr>
          <w:lang w:val="es-CO"/>
        </w:rPr>
        <w:t>), con el objetivo de revisar los requerimientos sobre informes</w:t>
      </w:r>
      <w:r w:rsidR="001F45C3" w:rsidRPr="000953B0">
        <w:rPr>
          <w:lang w:val="es-CO"/>
        </w:rPr>
        <w:t xml:space="preserve"> y</w:t>
      </w:r>
      <w:r w:rsidRPr="000953B0">
        <w:rPr>
          <w:lang w:val="es-CO"/>
        </w:rPr>
        <w:t xml:space="preserve"> memorando</w:t>
      </w:r>
      <w:r w:rsidR="001F45C3" w:rsidRPr="000953B0">
        <w:rPr>
          <w:lang w:val="es-CO"/>
        </w:rPr>
        <w:t>s</w:t>
      </w:r>
      <w:r w:rsidRPr="000953B0">
        <w:rPr>
          <w:lang w:val="es-CO"/>
        </w:rPr>
        <w:t xml:space="preserve"> de entendimiento relacionados con </w:t>
      </w:r>
      <w:r w:rsidR="001F45C3" w:rsidRPr="000953B0">
        <w:rPr>
          <w:lang w:val="es-CO"/>
        </w:rPr>
        <w:t>la recepción</w:t>
      </w:r>
      <w:r w:rsidR="00160CEB">
        <w:rPr>
          <w:lang w:val="es-CO"/>
        </w:rPr>
        <w:t xml:space="preserve"> de CGF</w:t>
      </w:r>
      <w:r w:rsidR="0087563C">
        <w:rPr>
          <w:lang w:val="es-CO"/>
        </w:rPr>
        <w:t>s</w:t>
      </w:r>
      <w:r w:rsidR="00160CEB">
        <w:rPr>
          <w:lang w:val="es-CO"/>
        </w:rPr>
        <w:t>.  Todos los beneficiarios</w:t>
      </w:r>
      <w:r w:rsidRPr="000953B0">
        <w:rPr>
          <w:lang w:val="es-CO"/>
        </w:rPr>
        <w:t xml:space="preserve"> aprobados serán notificados de </w:t>
      </w:r>
      <w:r w:rsidR="001F45C3" w:rsidRPr="000953B0">
        <w:rPr>
          <w:lang w:val="es-CO"/>
        </w:rPr>
        <w:t xml:space="preserve">dichas reuniones; </w:t>
      </w:r>
      <w:r w:rsidRPr="000953B0">
        <w:rPr>
          <w:lang w:val="es-CO"/>
        </w:rPr>
        <w:t>las acomodaciones para acceso a</w:t>
      </w:r>
      <w:r w:rsidR="0087563C">
        <w:rPr>
          <w:lang w:val="es-CO"/>
        </w:rPr>
        <w:t xml:space="preserve"> idiomas diferentes al inglés</w:t>
      </w:r>
      <w:r w:rsidRPr="000953B0">
        <w:rPr>
          <w:lang w:val="es-CO"/>
        </w:rPr>
        <w:t xml:space="preserve"> se </w:t>
      </w:r>
      <w:r w:rsidR="001F45C3" w:rsidRPr="000953B0">
        <w:rPr>
          <w:lang w:val="es-CO"/>
        </w:rPr>
        <w:t>harán bajo pedido.</w:t>
      </w:r>
    </w:p>
    <w:p w14:paraId="5BC1B27F" w14:textId="77777777" w:rsidR="0004248D" w:rsidRPr="000953B0" w:rsidRDefault="0004248D" w:rsidP="009F7C4B">
      <w:pPr>
        <w:spacing w:line="259" w:lineRule="auto"/>
        <w:ind w:left="180" w:right="220"/>
        <w:rPr>
          <w:lang w:val="es-CO"/>
        </w:rPr>
        <w:sectPr w:rsidR="0004248D" w:rsidRPr="000953B0">
          <w:footerReference w:type="default" r:id="rId19"/>
          <w:pgSz w:w="12240" w:h="15840"/>
          <w:pgMar w:top="1360" w:right="1240" w:bottom="1220" w:left="1240" w:header="0" w:footer="960" w:gutter="0"/>
          <w:pgBorders w:offsetFrom="page">
            <w:top w:val="double" w:sz="2" w:space="24" w:color="000000"/>
            <w:left w:val="double" w:sz="2" w:space="24" w:color="000000"/>
            <w:bottom w:val="double" w:sz="2" w:space="24" w:color="000000"/>
            <w:right w:val="double" w:sz="2" w:space="24" w:color="000000"/>
          </w:pgBorders>
          <w:cols w:space="720"/>
        </w:sectPr>
      </w:pPr>
    </w:p>
    <w:p w14:paraId="30E98AC7" w14:textId="1673949B" w:rsidR="0004248D" w:rsidRDefault="00AD5DFC" w:rsidP="00261486">
      <w:pPr>
        <w:pStyle w:val="Heading2"/>
        <w:spacing w:before="0"/>
        <w:ind w:left="180" w:right="220"/>
        <w:jc w:val="center"/>
        <w:rPr>
          <w:lang w:val="es-CO"/>
        </w:rPr>
      </w:pPr>
      <w:r w:rsidRPr="000953B0">
        <w:rPr>
          <w:lang w:val="es-CO"/>
        </w:rPr>
        <w:lastRenderedPageBreak/>
        <w:t>A</w:t>
      </w:r>
      <w:r w:rsidR="00FA5EE9" w:rsidRPr="000953B0">
        <w:rPr>
          <w:lang w:val="es-CO"/>
        </w:rPr>
        <w:t>nexo</w:t>
      </w:r>
      <w:r w:rsidRPr="000953B0">
        <w:rPr>
          <w:lang w:val="es-CO"/>
        </w:rPr>
        <w:t xml:space="preserve"> A-1</w:t>
      </w:r>
    </w:p>
    <w:p w14:paraId="63295EF5" w14:textId="60659664" w:rsidR="00261486" w:rsidRPr="00261486" w:rsidRDefault="00261486" w:rsidP="00261486">
      <w:pPr>
        <w:pStyle w:val="Heading2"/>
        <w:spacing w:before="0"/>
        <w:ind w:left="180" w:right="220"/>
        <w:jc w:val="center"/>
        <w:rPr>
          <w:b w:val="0"/>
          <w:bCs w:val="0"/>
          <w:lang w:val="es-CO"/>
        </w:rPr>
      </w:pPr>
      <w:r w:rsidRPr="00261486">
        <w:rPr>
          <w:b w:val="0"/>
          <w:bCs w:val="0"/>
          <w:i/>
          <w:sz w:val="20"/>
          <w:szCs w:val="20"/>
          <w:lang w:val="es-CO"/>
        </w:rPr>
        <w:t>(Para uso exclusivo de la Administración de la Ciudad)</w:t>
      </w:r>
      <w:r w:rsidRPr="009F1BC0">
        <w:rPr>
          <w:b w:val="0"/>
          <w:bCs w:val="0"/>
          <w:i/>
          <w:sz w:val="20"/>
          <w:szCs w:val="20"/>
        </w:rPr>
        <w:t xml:space="preserve"> - (For City Administration Use Only)</w:t>
      </w:r>
      <w:r w:rsidRPr="00261486">
        <w:rPr>
          <w:rStyle w:val="CommentReference"/>
          <w:b w:val="0"/>
          <w:bCs w:val="0"/>
          <w:i/>
          <w:sz w:val="20"/>
          <w:szCs w:val="20"/>
        </w:rPr>
        <w:annotationRef/>
      </w:r>
    </w:p>
    <w:p w14:paraId="3DB92D69" w14:textId="13A2647A" w:rsidR="00FA5EE9" w:rsidRPr="000953B0" w:rsidRDefault="003C60DF" w:rsidP="00261486">
      <w:pPr>
        <w:tabs>
          <w:tab w:val="left" w:pos="3682"/>
          <w:tab w:val="left" w:pos="4826"/>
          <w:tab w:val="left" w:pos="6756"/>
          <w:tab w:val="left" w:pos="7640"/>
          <w:tab w:val="left" w:pos="9450"/>
          <w:tab w:val="left" w:pos="9498"/>
        </w:tabs>
        <w:ind w:left="180" w:right="220"/>
        <w:jc w:val="center"/>
        <w:rPr>
          <w:b/>
          <w:sz w:val="28"/>
          <w:lang w:val="es-CO"/>
        </w:rPr>
      </w:pPr>
      <w:r>
        <w:rPr>
          <w:b/>
          <w:sz w:val="28"/>
          <w:lang w:val="es-CO"/>
        </w:rPr>
        <w:t xml:space="preserve">Formulario de evaluación de solicitudes de </w:t>
      </w:r>
      <w:r w:rsidR="0084518F">
        <w:rPr>
          <w:b/>
          <w:sz w:val="28"/>
          <w:lang w:val="es-CO"/>
        </w:rPr>
        <w:t xml:space="preserve">Fondos Generales de la Ciudad </w:t>
      </w:r>
      <w:r>
        <w:rPr>
          <w:b/>
          <w:sz w:val="28"/>
          <w:lang w:val="es-CO"/>
        </w:rPr>
        <w:t>para Vivienda, Servicios Humanos y Salud</w:t>
      </w:r>
      <w:r w:rsidR="00AD5DFC" w:rsidRPr="000953B0">
        <w:rPr>
          <w:b/>
          <w:sz w:val="28"/>
          <w:lang w:val="es-CO"/>
        </w:rPr>
        <w:t xml:space="preserve"> </w:t>
      </w:r>
    </w:p>
    <w:p w14:paraId="7B5BEB28" w14:textId="1126C068" w:rsidR="00FA5EE9" w:rsidRPr="000953B0" w:rsidRDefault="00AD5DFC" w:rsidP="003C60DF">
      <w:pPr>
        <w:spacing w:before="240" w:line="360" w:lineRule="auto"/>
        <w:ind w:left="180" w:right="220"/>
        <w:rPr>
          <w:sz w:val="24"/>
          <w:lang w:val="es-CO"/>
        </w:rPr>
      </w:pPr>
      <w:r w:rsidRPr="000953B0">
        <w:rPr>
          <w:sz w:val="24"/>
          <w:lang w:val="es-CO"/>
        </w:rPr>
        <w:t>N</w:t>
      </w:r>
      <w:r w:rsidR="00FA5EE9" w:rsidRPr="000953B0">
        <w:rPr>
          <w:sz w:val="24"/>
          <w:lang w:val="es-CO"/>
        </w:rPr>
        <w:t>ombre de la</w:t>
      </w:r>
      <w:r w:rsidRPr="000953B0">
        <w:rPr>
          <w:sz w:val="24"/>
          <w:lang w:val="es-CO"/>
        </w:rPr>
        <w:t xml:space="preserve"> </w:t>
      </w:r>
      <w:r w:rsidR="00FA5EE9" w:rsidRPr="000953B0">
        <w:rPr>
          <w:sz w:val="24"/>
          <w:lang w:val="es-CO"/>
        </w:rPr>
        <w:t>p</w:t>
      </w:r>
      <w:r w:rsidRPr="000953B0">
        <w:rPr>
          <w:sz w:val="24"/>
          <w:lang w:val="es-CO"/>
        </w:rPr>
        <w:t>rop</w:t>
      </w:r>
      <w:r w:rsidR="00FA5EE9" w:rsidRPr="000953B0">
        <w:rPr>
          <w:sz w:val="24"/>
          <w:lang w:val="es-CO"/>
        </w:rPr>
        <w:t>uesta: __________</w:t>
      </w:r>
      <w:r w:rsidR="00FA5EE9" w:rsidRPr="000953B0">
        <w:rPr>
          <w:sz w:val="24"/>
          <w:u w:val="single"/>
          <w:lang w:val="es-CO"/>
        </w:rPr>
        <w:t>_______________________________________________</w:t>
      </w:r>
      <w:r w:rsidRPr="000953B0">
        <w:rPr>
          <w:sz w:val="24"/>
          <w:lang w:val="es-CO"/>
        </w:rPr>
        <w:t xml:space="preserve"> </w:t>
      </w:r>
    </w:p>
    <w:p w14:paraId="7DCFD4AD" w14:textId="20E1CA9E" w:rsidR="00FA5EE9" w:rsidRPr="000953B0" w:rsidRDefault="00AD5DFC" w:rsidP="003C60DF">
      <w:pPr>
        <w:tabs>
          <w:tab w:val="left" w:pos="3682"/>
          <w:tab w:val="left" w:pos="4826"/>
          <w:tab w:val="left" w:pos="6756"/>
          <w:tab w:val="left" w:pos="7640"/>
          <w:tab w:val="left" w:pos="9450"/>
          <w:tab w:val="left" w:pos="9498"/>
        </w:tabs>
        <w:spacing w:line="360" w:lineRule="auto"/>
        <w:ind w:left="180" w:right="220"/>
        <w:rPr>
          <w:sz w:val="24"/>
          <w:lang w:val="es-CO"/>
        </w:rPr>
      </w:pPr>
      <w:r w:rsidRPr="000953B0">
        <w:rPr>
          <w:sz w:val="24"/>
          <w:lang w:val="es-CO"/>
        </w:rPr>
        <w:t>N</w:t>
      </w:r>
      <w:r w:rsidR="00FA5EE9" w:rsidRPr="000953B0">
        <w:rPr>
          <w:sz w:val="24"/>
          <w:lang w:val="es-CO"/>
        </w:rPr>
        <w:t>ombre de la</w:t>
      </w:r>
      <w:r w:rsidRPr="000953B0">
        <w:rPr>
          <w:sz w:val="24"/>
          <w:lang w:val="es-CO"/>
        </w:rPr>
        <w:t xml:space="preserve"> </w:t>
      </w:r>
      <w:r w:rsidR="00FA5EE9" w:rsidRPr="000953B0">
        <w:rPr>
          <w:sz w:val="24"/>
          <w:lang w:val="es-CO"/>
        </w:rPr>
        <w:t>organización: _______________________________________________________</w:t>
      </w:r>
    </w:p>
    <w:p w14:paraId="25F7B349" w14:textId="346F1E57" w:rsidR="00FA5EE9" w:rsidRPr="000953B0" w:rsidRDefault="00FA5EE9" w:rsidP="003C60DF">
      <w:pPr>
        <w:tabs>
          <w:tab w:val="left" w:pos="3682"/>
          <w:tab w:val="left" w:pos="4826"/>
          <w:tab w:val="left" w:pos="6756"/>
          <w:tab w:val="left" w:pos="7640"/>
          <w:tab w:val="left" w:pos="9450"/>
          <w:tab w:val="left" w:pos="9498"/>
        </w:tabs>
        <w:spacing w:line="360" w:lineRule="auto"/>
        <w:ind w:left="180" w:right="220"/>
        <w:rPr>
          <w:sz w:val="24"/>
          <w:lang w:val="es-CO"/>
        </w:rPr>
      </w:pPr>
      <w:r w:rsidRPr="000953B0">
        <w:rPr>
          <w:sz w:val="24"/>
          <w:lang w:val="es-CO"/>
        </w:rPr>
        <w:t>Nombre y cargo del contacto en la organización:</w:t>
      </w:r>
      <w:r w:rsidR="00AD5DFC" w:rsidRPr="000953B0">
        <w:rPr>
          <w:sz w:val="24"/>
          <w:lang w:val="es-CO"/>
        </w:rPr>
        <w:t xml:space="preserve"> </w:t>
      </w:r>
      <w:r w:rsidRPr="000953B0">
        <w:rPr>
          <w:sz w:val="24"/>
          <w:lang w:val="es-CO"/>
        </w:rPr>
        <w:t>_______________________________________</w:t>
      </w:r>
    </w:p>
    <w:p w14:paraId="72FA1FA9" w14:textId="06E91956" w:rsidR="00FA5EE9" w:rsidRPr="000953B0" w:rsidRDefault="00FA5EE9" w:rsidP="0084518F">
      <w:pPr>
        <w:tabs>
          <w:tab w:val="left" w:pos="3682"/>
          <w:tab w:val="left" w:pos="4826"/>
          <w:tab w:val="left" w:pos="6756"/>
          <w:tab w:val="left" w:pos="7640"/>
          <w:tab w:val="left" w:pos="9450"/>
          <w:tab w:val="left" w:pos="9498"/>
        </w:tabs>
        <w:spacing w:line="360" w:lineRule="auto"/>
        <w:ind w:left="180" w:right="220"/>
        <w:rPr>
          <w:sz w:val="24"/>
          <w:lang w:val="es-CO"/>
        </w:rPr>
      </w:pPr>
      <w:r w:rsidRPr="000953B0">
        <w:rPr>
          <w:sz w:val="24"/>
          <w:lang w:val="es-CO"/>
        </w:rPr>
        <w:t>Correo</w:t>
      </w:r>
      <w:r w:rsidR="0084518F">
        <w:rPr>
          <w:sz w:val="24"/>
          <w:lang w:val="es-CO"/>
        </w:rPr>
        <w:t xml:space="preserve"> </w:t>
      </w:r>
      <w:r w:rsidRPr="000953B0">
        <w:rPr>
          <w:sz w:val="24"/>
          <w:lang w:val="es-CO"/>
        </w:rPr>
        <w:t>electrónico</w:t>
      </w:r>
      <w:r w:rsidR="00AD5DFC" w:rsidRPr="000953B0">
        <w:rPr>
          <w:sz w:val="24"/>
          <w:lang w:val="es-CO"/>
        </w:rPr>
        <w:t>:</w:t>
      </w:r>
      <w:r w:rsidRPr="000953B0">
        <w:rPr>
          <w:sz w:val="24"/>
          <w:lang w:val="es-CO"/>
        </w:rPr>
        <w:t xml:space="preserve"> _____________________________________________________________ </w:t>
      </w:r>
    </w:p>
    <w:p w14:paraId="458F1E8E" w14:textId="2B6E1680" w:rsidR="00FA5EE9" w:rsidRPr="000953B0" w:rsidRDefault="00FA5EE9" w:rsidP="003C60DF">
      <w:pPr>
        <w:tabs>
          <w:tab w:val="left" w:pos="3682"/>
          <w:tab w:val="left" w:pos="4826"/>
          <w:tab w:val="left" w:pos="6756"/>
          <w:tab w:val="left" w:pos="7640"/>
          <w:tab w:val="left" w:pos="9450"/>
          <w:tab w:val="left" w:pos="9498"/>
        </w:tabs>
        <w:spacing w:line="360" w:lineRule="auto"/>
        <w:ind w:left="180" w:right="220"/>
        <w:rPr>
          <w:sz w:val="24"/>
          <w:lang w:val="es-CO"/>
        </w:rPr>
      </w:pPr>
      <w:r w:rsidRPr="000953B0">
        <w:rPr>
          <w:sz w:val="24"/>
          <w:lang w:val="es-CO"/>
        </w:rPr>
        <w:t>Teléfono</w:t>
      </w:r>
      <w:r w:rsidR="00AD5DFC" w:rsidRPr="000953B0">
        <w:rPr>
          <w:sz w:val="24"/>
          <w:lang w:val="es-CO"/>
        </w:rPr>
        <w:t>: (</w:t>
      </w:r>
      <w:r w:rsidRPr="000953B0">
        <w:rPr>
          <w:sz w:val="24"/>
          <w:lang w:val="es-CO"/>
        </w:rPr>
        <w:t xml:space="preserve">         </w:t>
      </w:r>
      <w:r w:rsidR="00AD5DFC" w:rsidRPr="000953B0">
        <w:rPr>
          <w:sz w:val="24"/>
          <w:lang w:val="es-CO"/>
        </w:rPr>
        <w:t>)</w:t>
      </w:r>
      <w:r w:rsidRPr="000953B0">
        <w:rPr>
          <w:sz w:val="24"/>
          <w:lang w:val="es-CO"/>
        </w:rPr>
        <w:t xml:space="preserve"> _______________________ </w:t>
      </w:r>
      <w:r w:rsidR="00AD5DFC" w:rsidRPr="000953B0">
        <w:rPr>
          <w:sz w:val="24"/>
          <w:lang w:val="es-CO"/>
        </w:rPr>
        <w:t>Fax: (</w:t>
      </w:r>
      <w:r w:rsidRPr="000953B0">
        <w:rPr>
          <w:sz w:val="24"/>
          <w:lang w:val="es-CO"/>
        </w:rPr>
        <w:t xml:space="preserve">        </w:t>
      </w:r>
      <w:r w:rsidR="00AD5DFC" w:rsidRPr="000953B0">
        <w:rPr>
          <w:sz w:val="24"/>
          <w:lang w:val="es-CO"/>
        </w:rPr>
        <w:t>)</w:t>
      </w:r>
      <w:r w:rsidRPr="000953B0">
        <w:rPr>
          <w:sz w:val="24"/>
          <w:lang w:val="es-CO"/>
        </w:rPr>
        <w:t xml:space="preserve"> ______________________________</w:t>
      </w:r>
    </w:p>
    <w:p w14:paraId="0A7DC991" w14:textId="4FD39792" w:rsidR="0004248D" w:rsidRDefault="003C60DF" w:rsidP="003C60DF">
      <w:pPr>
        <w:tabs>
          <w:tab w:val="left" w:pos="3682"/>
          <w:tab w:val="left" w:pos="4826"/>
          <w:tab w:val="left" w:pos="6756"/>
          <w:tab w:val="left" w:pos="7640"/>
          <w:tab w:val="left" w:pos="9450"/>
          <w:tab w:val="left" w:pos="9498"/>
        </w:tabs>
        <w:spacing w:line="360" w:lineRule="auto"/>
        <w:ind w:left="180" w:right="220"/>
        <w:rPr>
          <w:sz w:val="24"/>
          <w:lang w:val="es-CO"/>
        </w:rPr>
      </w:pPr>
      <w:r>
        <w:rPr>
          <w:sz w:val="24"/>
          <w:lang w:val="es-CO"/>
        </w:rPr>
        <w:t xml:space="preserve">Prioridades en el área de </w:t>
      </w:r>
      <w:r w:rsidRPr="003C60DF">
        <w:rPr>
          <w:sz w:val="24"/>
          <w:lang w:val="es-CO"/>
        </w:rPr>
        <w:t>Vivienda, Servicios Humanos y Salud</w:t>
      </w:r>
      <w:r w:rsidR="000953B0" w:rsidRPr="000953B0">
        <w:rPr>
          <w:sz w:val="24"/>
          <w:lang w:val="es-CO"/>
        </w:rPr>
        <w:t>:</w:t>
      </w:r>
      <w:r w:rsidR="000953B0">
        <w:rPr>
          <w:sz w:val="24"/>
          <w:lang w:val="es-CO"/>
        </w:rPr>
        <w:t xml:space="preserve"> ____________________________</w:t>
      </w:r>
    </w:p>
    <w:p w14:paraId="0773AAC6" w14:textId="55B43E0F" w:rsidR="000953B0" w:rsidRPr="000953B0" w:rsidRDefault="000953B0" w:rsidP="003C60DF">
      <w:pPr>
        <w:tabs>
          <w:tab w:val="left" w:pos="3682"/>
          <w:tab w:val="left" w:pos="4826"/>
          <w:tab w:val="left" w:pos="6756"/>
          <w:tab w:val="left" w:pos="7640"/>
          <w:tab w:val="left" w:pos="9450"/>
          <w:tab w:val="left" w:pos="9498"/>
        </w:tabs>
        <w:spacing w:line="360" w:lineRule="auto"/>
        <w:ind w:left="180" w:right="220"/>
        <w:rPr>
          <w:sz w:val="24"/>
          <w:lang w:val="es-CO"/>
        </w:rPr>
      </w:pPr>
      <w:r>
        <w:rPr>
          <w:sz w:val="24"/>
          <w:lang w:val="es-CO"/>
        </w:rPr>
        <w:t>_____________________________________________________________________________</w:t>
      </w:r>
    </w:p>
    <w:p w14:paraId="2261443E" w14:textId="30E0706D" w:rsidR="0004248D" w:rsidRPr="000953B0" w:rsidRDefault="00AD5DFC" w:rsidP="003C60DF">
      <w:pPr>
        <w:spacing w:before="4" w:line="360" w:lineRule="auto"/>
        <w:ind w:left="180" w:right="220"/>
        <w:rPr>
          <w:lang w:val="es-CO"/>
        </w:rPr>
      </w:pPr>
      <w:r w:rsidRPr="000953B0">
        <w:rPr>
          <w:lang w:val="es-CO"/>
        </w:rPr>
        <w:t>NOT</w:t>
      </w:r>
      <w:r w:rsidR="003C60DF">
        <w:rPr>
          <w:lang w:val="es-CO"/>
        </w:rPr>
        <w:t>A</w:t>
      </w:r>
      <w:r w:rsidRPr="000953B0">
        <w:rPr>
          <w:lang w:val="es-CO"/>
        </w:rPr>
        <w:t xml:space="preserve">: </w:t>
      </w:r>
      <w:r w:rsidR="003C60DF">
        <w:rPr>
          <w:lang w:val="es-CO"/>
        </w:rPr>
        <w:t>Hay un puntaje máximo de 100 puntos. Se necesita un mínimo de 75 puntos para que la propuesta sea considerada para ser financiada.</w:t>
      </w:r>
    </w:p>
    <w:p w14:paraId="0883B5E6" w14:textId="77777777" w:rsidR="0004248D" w:rsidRPr="000953B0" w:rsidRDefault="0004248D" w:rsidP="003C60DF">
      <w:pPr>
        <w:pStyle w:val="BodyText"/>
        <w:spacing w:before="10" w:line="360" w:lineRule="auto"/>
        <w:ind w:left="180" w:right="220"/>
        <w:rPr>
          <w:sz w:val="23"/>
          <w:lang w:val="es-CO"/>
        </w:rPr>
      </w:pPr>
    </w:p>
    <w:p w14:paraId="76C1C778" w14:textId="3C3D5A85" w:rsidR="0004248D" w:rsidRPr="000953B0" w:rsidRDefault="00D054E5" w:rsidP="00CB5834">
      <w:pPr>
        <w:pStyle w:val="ListParagraph"/>
        <w:numPr>
          <w:ilvl w:val="0"/>
          <w:numId w:val="8"/>
        </w:numPr>
        <w:ind w:left="540" w:right="220" w:hanging="360"/>
        <w:jc w:val="left"/>
        <w:rPr>
          <w:sz w:val="24"/>
          <w:lang w:val="es-CO"/>
        </w:rPr>
      </w:pPr>
      <w:r>
        <w:rPr>
          <w:b/>
          <w:sz w:val="24"/>
          <w:lang w:val="es-CO"/>
        </w:rPr>
        <w:t>FORTALEZAS E IMPACTO POTENCIAL DEL PROGRAMA</w:t>
      </w:r>
      <w:r w:rsidR="00AD5DFC" w:rsidRPr="000953B0">
        <w:rPr>
          <w:b/>
          <w:sz w:val="24"/>
          <w:lang w:val="es-CO"/>
        </w:rPr>
        <w:t xml:space="preserve"> </w:t>
      </w:r>
      <w:r>
        <w:rPr>
          <w:sz w:val="24"/>
          <w:lang w:val="es-CO"/>
        </w:rPr>
        <w:t xml:space="preserve">(Máximo </w:t>
      </w:r>
      <w:r w:rsidR="00AD5DFC" w:rsidRPr="000953B0">
        <w:rPr>
          <w:sz w:val="24"/>
          <w:lang w:val="es-CO"/>
        </w:rPr>
        <w:t xml:space="preserve">50 </w:t>
      </w:r>
      <w:r>
        <w:rPr>
          <w:sz w:val="24"/>
          <w:lang w:val="es-CO"/>
        </w:rPr>
        <w:t>puntos</w:t>
      </w:r>
      <w:r w:rsidR="00AD5DFC" w:rsidRPr="000953B0">
        <w:rPr>
          <w:sz w:val="24"/>
          <w:lang w:val="es-CO"/>
        </w:rPr>
        <w:t>):</w:t>
      </w:r>
    </w:p>
    <w:p w14:paraId="030E4108" w14:textId="77777777" w:rsidR="0004248D" w:rsidRPr="000953B0" w:rsidRDefault="0004248D" w:rsidP="009F7C4B">
      <w:pPr>
        <w:pStyle w:val="BodyText"/>
        <w:ind w:left="180" w:right="220"/>
        <w:rPr>
          <w:lang w:val="es-CO"/>
        </w:rPr>
      </w:pPr>
    </w:p>
    <w:p w14:paraId="54E17BE3" w14:textId="4335AB7D" w:rsidR="0004248D" w:rsidRPr="000953B0" w:rsidRDefault="00D054E5" w:rsidP="00CB5834">
      <w:pPr>
        <w:pStyle w:val="ListParagraph"/>
        <w:numPr>
          <w:ilvl w:val="0"/>
          <w:numId w:val="7"/>
        </w:numPr>
        <w:ind w:left="900" w:right="220"/>
        <w:rPr>
          <w:sz w:val="24"/>
          <w:lang w:val="es-CO"/>
        </w:rPr>
      </w:pPr>
      <w:r w:rsidRPr="00D054E5">
        <w:rPr>
          <w:sz w:val="24"/>
          <w:lang w:val="es-CO"/>
        </w:rPr>
        <w:t>Los objetivos del programa están claramente establecidos, incluyendo la identificación de las necesidades espec</w:t>
      </w:r>
      <w:r>
        <w:rPr>
          <w:sz w:val="24"/>
          <w:lang w:val="es-CO"/>
        </w:rPr>
        <w:t xml:space="preserve">íficas que atenderá </w:t>
      </w:r>
      <w:r w:rsidR="00AC1D6B">
        <w:rPr>
          <w:sz w:val="24"/>
          <w:lang w:val="es-CO"/>
        </w:rPr>
        <w:t>dicho</w:t>
      </w:r>
      <w:r>
        <w:rPr>
          <w:sz w:val="24"/>
          <w:lang w:val="es-CO"/>
        </w:rPr>
        <w:t xml:space="preserve"> programa</w:t>
      </w:r>
      <w:r w:rsidRPr="00D054E5">
        <w:rPr>
          <w:sz w:val="24"/>
          <w:lang w:val="es-CO"/>
        </w:rPr>
        <w:t>. La propuesta no duplica un servicio o programa existente ofrecido por una agencia de la ciudad</w:t>
      </w:r>
      <w:r w:rsidR="00AD5DFC" w:rsidRPr="000953B0">
        <w:rPr>
          <w:sz w:val="24"/>
          <w:lang w:val="es-CO"/>
        </w:rPr>
        <w:t>.</w:t>
      </w:r>
    </w:p>
    <w:p w14:paraId="695AA535" w14:textId="21145095" w:rsidR="0004248D" w:rsidRPr="00AC1D6B" w:rsidRDefault="00AD5DFC" w:rsidP="00AC1D6B">
      <w:pPr>
        <w:pStyle w:val="BodyText"/>
        <w:ind w:left="900" w:right="220" w:hanging="360"/>
        <w:jc w:val="right"/>
        <w:rPr>
          <w:lang w:val="es-CO"/>
        </w:rPr>
      </w:pPr>
      <w:r w:rsidRPr="000953B0">
        <w:rPr>
          <w:lang w:val="es-CO"/>
        </w:rPr>
        <w:t xml:space="preserve">10 </w:t>
      </w:r>
      <w:r w:rsidRPr="00AC1D6B">
        <w:rPr>
          <w:lang w:val="es-CO"/>
        </w:rPr>
        <w:t>p</w:t>
      </w:r>
      <w:r w:rsidR="00AC1D6B" w:rsidRPr="00AC1D6B">
        <w:rPr>
          <w:lang w:val="es-CO"/>
        </w:rPr>
        <w:t>unto</w:t>
      </w:r>
      <w:r w:rsidRPr="00AC1D6B">
        <w:rPr>
          <w:lang w:val="es-CO"/>
        </w:rPr>
        <w:t>s</w:t>
      </w:r>
      <w:r w:rsidR="00AC1D6B" w:rsidRPr="00AC1D6B">
        <w:rPr>
          <w:lang w:val="es-CO"/>
        </w:rPr>
        <w:t xml:space="preserve"> _____</w:t>
      </w:r>
    </w:p>
    <w:p w14:paraId="5580C8C1" w14:textId="77777777" w:rsidR="0004248D" w:rsidRPr="000953B0" w:rsidRDefault="0004248D" w:rsidP="00AC1D6B">
      <w:pPr>
        <w:pStyle w:val="BodyText"/>
        <w:ind w:left="900" w:right="220" w:hanging="360"/>
        <w:rPr>
          <w:sz w:val="20"/>
          <w:lang w:val="es-CO"/>
        </w:rPr>
      </w:pPr>
    </w:p>
    <w:p w14:paraId="48A28089" w14:textId="77777777" w:rsidR="0004248D" w:rsidRPr="000953B0" w:rsidRDefault="0004248D" w:rsidP="00AC1D6B">
      <w:pPr>
        <w:pStyle w:val="BodyText"/>
        <w:spacing w:before="1"/>
        <w:ind w:left="900" w:right="220" w:hanging="360"/>
        <w:rPr>
          <w:sz w:val="19"/>
          <w:lang w:val="es-CO"/>
        </w:rPr>
      </w:pPr>
    </w:p>
    <w:p w14:paraId="1D29DB3E" w14:textId="281B65DD" w:rsidR="0004248D" w:rsidRPr="000953B0" w:rsidRDefault="00AC1D6B" w:rsidP="00CB5834">
      <w:pPr>
        <w:pStyle w:val="ListParagraph"/>
        <w:numPr>
          <w:ilvl w:val="0"/>
          <w:numId w:val="7"/>
        </w:numPr>
        <w:tabs>
          <w:tab w:val="left" w:pos="920"/>
        </w:tabs>
        <w:spacing w:before="100"/>
        <w:ind w:left="900" w:right="220"/>
        <w:rPr>
          <w:sz w:val="24"/>
          <w:lang w:val="es-CO"/>
        </w:rPr>
      </w:pPr>
      <w:r w:rsidRPr="00AC1D6B">
        <w:rPr>
          <w:sz w:val="24"/>
          <w:lang w:val="es-CO"/>
        </w:rPr>
        <w:t xml:space="preserve">Los objetivos del programa están alineados con el objetivo estratégico de la ciudad de reducir la pobreza en un 40% para </w:t>
      </w:r>
      <w:r>
        <w:rPr>
          <w:sz w:val="24"/>
          <w:lang w:val="es-CO"/>
        </w:rPr>
        <w:t xml:space="preserve">el </w:t>
      </w:r>
      <w:r w:rsidRPr="00AC1D6B">
        <w:rPr>
          <w:sz w:val="24"/>
          <w:lang w:val="es-CO"/>
        </w:rPr>
        <w:t>2030</w:t>
      </w:r>
      <w:r w:rsidR="00AD5DFC" w:rsidRPr="000953B0">
        <w:rPr>
          <w:sz w:val="24"/>
          <w:lang w:val="es-CO"/>
        </w:rPr>
        <w:t>.</w:t>
      </w:r>
    </w:p>
    <w:p w14:paraId="6949B3A6" w14:textId="52938C55" w:rsidR="005D4193" w:rsidRDefault="00AD5DFC" w:rsidP="005D4193">
      <w:pPr>
        <w:pStyle w:val="BodyText"/>
        <w:tabs>
          <w:tab w:val="left" w:pos="2065"/>
        </w:tabs>
        <w:ind w:left="900" w:right="220" w:hanging="360"/>
        <w:jc w:val="right"/>
        <w:rPr>
          <w:lang w:val="es-CO"/>
        </w:rPr>
      </w:pPr>
      <w:r w:rsidRPr="000953B0">
        <w:rPr>
          <w:lang w:val="es-CO"/>
        </w:rPr>
        <w:t xml:space="preserve">10 </w:t>
      </w:r>
      <w:r w:rsidRPr="00AC1D6B">
        <w:rPr>
          <w:lang w:val="es-CO"/>
        </w:rPr>
        <w:t>p</w:t>
      </w:r>
      <w:r w:rsidR="00AC1D6B">
        <w:rPr>
          <w:lang w:val="es-CO"/>
        </w:rPr>
        <w:t>untos _____</w:t>
      </w:r>
    </w:p>
    <w:p w14:paraId="000E6F35" w14:textId="77777777" w:rsidR="005D4193" w:rsidRPr="005D4193" w:rsidRDefault="005D4193" w:rsidP="005D4193">
      <w:pPr>
        <w:rPr>
          <w:lang w:val="es-CO"/>
        </w:rPr>
      </w:pPr>
    </w:p>
    <w:p w14:paraId="05152CEC" w14:textId="796A3249" w:rsidR="005D4193" w:rsidRPr="000953B0" w:rsidRDefault="005D4193" w:rsidP="007D1FF6">
      <w:pPr>
        <w:pStyle w:val="ListParagraph"/>
        <w:numPr>
          <w:ilvl w:val="0"/>
          <w:numId w:val="7"/>
        </w:numPr>
        <w:tabs>
          <w:tab w:val="left" w:pos="8910"/>
        </w:tabs>
        <w:spacing w:before="79"/>
        <w:ind w:left="900" w:right="850"/>
        <w:rPr>
          <w:sz w:val="24"/>
          <w:lang w:val="es-CO"/>
        </w:rPr>
      </w:pPr>
      <w:r w:rsidRPr="00AC1D6B">
        <w:rPr>
          <w:sz w:val="24"/>
          <w:lang w:val="es-CO"/>
        </w:rPr>
        <w:t>El diseño del programa aborda una necesidad específica articulada e identificada por la Ciudad</w:t>
      </w:r>
      <w:r>
        <w:rPr>
          <w:sz w:val="24"/>
          <w:lang w:val="es-CO"/>
        </w:rPr>
        <w:t>, con objetivos y plazos basados en la realidad y</w:t>
      </w:r>
      <w:r w:rsidRPr="00AC1D6B">
        <w:rPr>
          <w:sz w:val="24"/>
          <w:lang w:val="es-CO"/>
        </w:rPr>
        <w:t xml:space="preserve"> con una alta probabilidad de éxito</w:t>
      </w:r>
      <w:r>
        <w:rPr>
          <w:sz w:val="24"/>
          <w:lang w:val="es-CO"/>
        </w:rPr>
        <w:t>.</w:t>
      </w:r>
    </w:p>
    <w:p w14:paraId="1869098B" w14:textId="77777777" w:rsidR="005D4193" w:rsidRPr="000953B0" w:rsidRDefault="005D4193" w:rsidP="005D4193">
      <w:pPr>
        <w:pStyle w:val="BodyText"/>
        <w:tabs>
          <w:tab w:val="left" w:pos="2065"/>
        </w:tabs>
        <w:ind w:left="900" w:right="220" w:hanging="360"/>
        <w:jc w:val="right"/>
        <w:rPr>
          <w:lang w:val="es-CO"/>
        </w:rPr>
      </w:pPr>
      <w:r w:rsidRPr="000953B0">
        <w:rPr>
          <w:lang w:val="es-CO"/>
        </w:rPr>
        <w:t xml:space="preserve">25 </w:t>
      </w:r>
      <w:r w:rsidRPr="001E2113">
        <w:rPr>
          <w:lang w:val="es-CO"/>
        </w:rPr>
        <w:t>p</w:t>
      </w:r>
      <w:r>
        <w:rPr>
          <w:lang w:val="es-CO"/>
        </w:rPr>
        <w:t>untos</w:t>
      </w:r>
      <w:r w:rsidRPr="001E2113">
        <w:rPr>
          <w:lang w:val="es-CO"/>
        </w:rPr>
        <w:t xml:space="preserve"> </w:t>
      </w:r>
      <w:r>
        <w:rPr>
          <w:lang w:val="es-CO"/>
        </w:rPr>
        <w:t>_____</w:t>
      </w:r>
      <w:r w:rsidRPr="001E2113">
        <w:rPr>
          <w:lang w:val="es-CO"/>
        </w:rPr>
        <w:tab/>
      </w:r>
    </w:p>
    <w:p w14:paraId="109FC8A1" w14:textId="77777777" w:rsidR="005D4193" w:rsidRPr="000953B0" w:rsidRDefault="005D4193" w:rsidP="005D4193">
      <w:pPr>
        <w:pStyle w:val="BodyText"/>
        <w:ind w:left="900" w:right="220" w:hanging="360"/>
        <w:rPr>
          <w:lang w:val="es-CO"/>
        </w:rPr>
      </w:pPr>
    </w:p>
    <w:p w14:paraId="5CE085A1" w14:textId="5503CB60" w:rsidR="005D4193" w:rsidRDefault="005D4193" w:rsidP="005D4193">
      <w:pPr>
        <w:pStyle w:val="ListParagraph"/>
        <w:numPr>
          <w:ilvl w:val="0"/>
          <w:numId w:val="7"/>
        </w:numPr>
        <w:ind w:right="220"/>
        <w:rPr>
          <w:sz w:val="24"/>
          <w:lang w:val="es-CO"/>
        </w:rPr>
      </w:pPr>
      <w:r w:rsidRPr="001E2113">
        <w:rPr>
          <w:sz w:val="24"/>
          <w:lang w:val="es-CO"/>
        </w:rPr>
        <w:t xml:space="preserve">La forma de medir el éxito </w:t>
      </w:r>
      <w:r>
        <w:rPr>
          <w:sz w:val="24"/>
          <w:lang w:val="es-CO"/>
        </w:rPr>
        <w:t xml:space="preserve">del programa </w:t>
      </w:r>
      <w:r w:rsidRPr="001E2113">
        <w:rPr>
          <w:sz w:val="24"/>
          <w:lang w:val="es-CO"/>
        </w:rPr>
        <w:t>está claramente definida.</w:t>
      </w:r>
      <w:r w:rsidRPr="001E2113">
        <w:rPr>
          <w:sz w:val="24"/>
          <w:lang w:val="es-CO"/>
        </w:rPr>
        <w:tab/>
      </w:r>
      <w:r>
        <w:rPr>
          <w:sz w:val="24"/>
          <w:lang w:val="es-CO"/>
        </w:rPr>
        <w:tab/>
      </w:r>
      <w:r>
        <w:rPr>
          <w:sz w:val="24"/>
          <w:lang w:val="es-CO"/>
        </w:rPr>
        <w:tab/>
      </w:r>
      <w:r>
        <w:rPr>
          <w:sz w:val="24"/>
          <w:lang w:val="es-CO"/>
        </w:rPr>
        <w:tab/>
      </w:r>
      <w:r>
        <w:rPr>
          <w:sz w:val="24"/>
          <w:lang w:val="es-CO"/>
        </w:rPr>
        <w:tab/>
      </w:r>
    </w:p>
    <w:p w14:paraId="2C7353B9" w14:textId="77777777" w:rsidR="005D4193" w:rsidRPr="001E2113" w:rsidRDefault="005D4193" w:rsidP="005D4193">
      <w:pPr>
        <w:pStyle w:val="ListParagraph"/>
        <w:ind w:right="220" w:firstLine="520"/>
        <w:jc w:val="right"/>
        <w:rPr>
          <w:sz w:val="24"/>
          <w:lang w:val="es-CO"/>
        </w:rPr>
      </w:pPr>
      <w:r w:rsidRPr="001E2113">
        <w:rPr>
          <w:sz w:val="24"/>
          <w:lang w:val="es-CO"/>
        </w:rPr>
        <w:t xml:space="preserve">5 </w:t>
      </w:r>
      <w:r>
        <w:rPr>
          <w:sz w:val="24"/>
          <w:lang w:val="es-CO"/>
        </w:rPr>
        <w:t>puntos _____</w:t>
      </w:r>
    </w:p>
    <w:p w14:paraId="5F5F98B4" w14:textId="77777777" w:rsidR="005D4193" w:rsidRPr="000953B0" w:rsidRDefault="005D4193" w:rsidP="005D4193">
      <w:pPr>
        <w:pStyle w:val="BodyText"/>
        <w:ind w:left="900" w:right="220" w:hanging="360"/>
        <w:rPr>
          <w:sz w:val="20"/>
          <w:lang w:val="es-CO"/>
        </w:rPr>
      </w:pPr>
    </w:p>
    <w:p w14:paraId="71720994" w14:textId="77777777" w:rsidR="005D4193" w:rsidRPr="000953B0" w:rsidRDefault="005D4193" w:rsidP="005D4193">
      <w:pPr>
        <w:pStyle w:val="BodyText"/>
        <w:tabs>
          <w:tab w:val="left" w:pos="9504"/>
        </w:tabs>
        <w:spacing w:before="101"/>
        <w:ind w:left="180" w:right="220"/>
        <w:jc w:val="right"/>
        <w:rPr>
          <w:lang w:val="es-CO"/>
        </w:rPr>
      </w:pPr>
      <w:r w:rsidRPr="000953B0">
        <w:rPr>
          <w:lang w:val="es-CO"/>
        </w:rPr>
        <w:t xml:space="preserve">TOTAL </w:t>
      </w:r>
      <w:r>
        <w:rPr>
          <w:lang w:val="es-CO"/>
        </w:rPr>
        <w:t>DE ESTA SECCIÓ</w:t>
      </w:r>
      <w:r w:rsidRPr="000953B0">
        <w:rPr>
          <w:lang w:val="es-CO"/>
        </w:rPr>
        <w:t>N</w:t>
      </w:r>
      <w:r>
        <w:rPr>
          <w:lang w:val="es-CO"/>
        </w:rPr>
        <w:t>: _______</w:t>
      </w:r>
    </w:p>
    <w:p w14:paraId="29416147" w14:textId="5122AE68" w:rsidR="0004248D" w:rsidRPr="005D4193" w:rsidRDefault="0004248D" w:rsidP="005D4193">
      <w:pPr>
        <w:tabs>
          <w:tab w:val="left" w:pos="514"/>
        </w:tabs>
        <w:rPr>
          <w:lang w:val="es-CO"/>
        </w:rPr>
        <w:sectPr w:rsidR="0004248D" w:rsidRPr="005D4193">
          <w:pgSz w:w="12240" w:h="15840"/>
          <w:pgMar w:top="1360" w:right="1240" w:bottom="1220" w:left="1240" w:header="0" w:footer="960" w:gutter="0"/>
          <w:pgBorders w:offsetFrom="page">
            <w:top w:val="double" w:sz="2" w:space="24" w:color="000000"/>
            <w:left w:val="double" w:sz="2" w:space="24" w:color="000000"/>
            <w:bottom w:val="double" w:sz="2" w:space="24" w:color="000000"/>
            <w:right w:val="double" w:sz="2" w:space="24" w:color="000000"/>
          </w:pgBorders>
          <w:cols w:space="720"/>
        </w:sectPr>
      </w:pPr>
    </w:p>
    <w:p w14:paraId="4BC13ED3" w14:textId="7A59CEFD" w:rsidR="0004248D" w:rsidRPr="000953B0" w:rsidRDefault="001E2113" w:rsidP="00CB5834">
      <w:pPr>
        <w:pStyle w:val="ListParagraph"/>
        <w:numPr>
          <w:ilvl w:val="0"/>
          <w:numId w:val="8"/>
        </w:numPr>
        <w:ind w:left="540" w:right="220" w:hanging="360"/>
        <w:jc w:val="left"/>
        <w:rPr>
          <w:sz w:val="24"/>
          <w:lang w:val="es-CO"/>
        </w:rPr>
      </w:pPr>
      <w:r w:rsidRPr="00EA5216">
        <w:rPr>
          <w:b/>
          <w:sz w:val="24"/>
          <w:szCs w:val="24"/>
          <w:lang w:val="es-CO"/>
        </w:rPr>
        <w:lastRenderedPageBreak/>
        <w:t xml:space="preserve">CAPACIDAD DE </w:t>
      </w:r>
      <w:r>
        <w:rPr>
          <w:b/>
          <w:sz w:val="24"/>
          <w:szCs w:val="24"/>
          <w:lang w:val="es-CO"/>
        </w:rPr>
        <w:t xml:space="preserve">LA </w:t>
      </w:r>
      <w:r w:rsidRPr="00EA5216">
        <w:rPr>
          <w:b/>
          <w:sz w:val="24"/>
          <w:szCs w:val="24"/>
          <w:lang w:val="es-CO"/>
        </w:rPr>
        <w:t>ORGANIZACIÓN/VIABILIDAD DE LA PROPUESTA</w:t>
      </w:r>
      <w:r w:rsidR="00AD5DFC" w:rsidRPr="000953B0">
        <w:rPr>
          <w:b/>
          <w:sz w:val="24"/>
          <w:lang w:val="es-CO"/>
        </w:rPr>
        <w:t xml:space="preserve"> </w:t>
      </w:r>
      <w:r w:rsidR="00AD5DFC" w:rsidRPr="000953B0">
        <w:rPr>
          <w:sz w:val="24"/>
          <w:lang w:val="es-CO"/>
        </w:rPr>
        <w:t>(</w:t>
      </w:r>
      <w:r>
        <w:rPr>
          <w:sz w:val="24"/>
          <w:lang w:val="es-CO"/>
        </w:rPr>
        <w:t xml:space="preserve">Máximo </w:t>
      </w:r>
      <w:r w:rsidRPr="000953B0">
        <w:rPr>
          <w:sz w:val="24"/>
          <w:lang w:val="es-CO"/>
        </w:rPr>
        <w:t xml:space="preserve">50 </w:t>
      </w:r>
      <w:r>
        <w:rPr>
          <w:sz w:val="24"/>
          <w:lang w:val="es-CO"/>
        </w:rPr>
        <w:t>puntos</w:t>
      </w:r>
      <w:r w:rsidR="00AD5DFC" w:rsidRPr="000953B0">
        <w:rPr>
          <w:sz w:val="24"/>
          <w:lang w:val="es-CO"/>
        </w:rPr>
        <w:t>)</w:t>
      </w:r>
    </w:p>
    <w:p w14:paraId="4F9400BD" w14:textId="77777777" w:rsidR="0004248D" w:rsidRPr="000953B0" w:rsidRDefault="0004248D" w:rsidP="009F7C4B">
      <w:pPr>
        <w:pStyle w:val="BodyText"/>
        <w:ind w:left="180" w:right="220"/>
        <w:rPr>
          <w:lang w:val="es-CO"/>
        </w:rPr>
      </w:pPr>
    </w:p>
    <w:p w14:paraId="7BED3590" w14:textId="50E2318B" w:rsidR="0004248D" w:rsidRPr="000953B0" w:rsidRDefault="001E2113" w:rsidP="005D4193">
      <w:pPr>
        <w:pStyle w:val="ListParagraph"/>
        <w:numPr>
          <w:ilvl w:val="0"/>
          <w:numId w:val="6"/>
        </w:numPr>
        <w:ind w:left="900" w:right="220"/>
        <w:rPr>
          <w:sz w:val="24"/>
          <w:lang w:val="es-CO"/>
        </w:rPr>
      </w:pPr>
      <w:r>
        <w:rPr>
          <w:sz w:val="24"/>
          <w:szCs w:val="24"/>
          <w:lang w:val="es-CO"/>
        </w:rPr>
        <w:t>E</w:t>
      </w:r>
      <w:r w:rsidRPr="00EA5216">
        <w:rPr>
          <w:sz w:val="24"/>
          <w:szCs w:val="24"/>
          <w:lang w:val="es-CO"/>
        </w:rPr>
        <w:t xml:space="preserve">l solicitante ha demostrado la capacidad de terminar el proyecto propuesto </w:t>
      </w:r>
      <w:r>
        <w:rPr>
          <w:sz w:val="24"/>
          <w:szCs w:val="24"/>
          <w:lang w:val="es-CO"/>
        </w:rPr>
        <w:t xml:space="preserve">mediante su anterior </w:t>
      </w:r>
      <w:r w:rsidRPr="00EA5216">
        <w:rPr>
          <w:sz w:val="24"/>
          <w:szCs w:val="24"/>
          <w:lang w:val="es-CO"/>
        </w:rPr>
        <w:t>desempeño en a</w:t>
      </w:r>
      <w:r w:rsidR="005D4193">
        <w:rPr>
          <w:sz w:val="24"/>
          <w:szCs w:val="24"/>
          <w:lang w:val="es-CO"/>
        </w:rPr>
        <w:t>lianza</w:t>
      </w:r>
      <w:r w:rsidRPr="00EA5216">
        <w:rPr>
          <w:sz w:val="24"/>
          <w:szCs w:val="24"/>
          <w:lang w:val="es-CO"/>
        </w:rPr>
        <w:t>s con la Ciudad de Richmond o en otros entornos</w:t>
      </w:r>
      <w:r w:rsidR="00AD5DFC" w:rsidRPr="000953B0">
        <w:rPr>
          <w:sz w:val="24"/>
          <w:lang w:val="es-CO"/>
        </w:rPr>
        <w:t>.</w:t>
      </w:r>
    </w:p>
    <w:p w14:paraId="562CCC86" w14:textId="77777777" w:rsidR="0004248D" w:rsidRPr="000953B0" w:rsidRDefault="0004248D" w:rsidP="001E2113">
      <w:pPr>
        <w:pStyle w:val="BodyText"/>
        <w:ind w:left="900" w:right="220" w:hanging="360"/>
        <w:rPr>
          <w:lang w:val="es-CO"/>
        </w:rPr>
      </w:pPr>
    </w:p>
    <w:p w14:paraId="0FAF0A39" w14:textId="448FA77F" w:rsidR="0004248D" w:rsidRPr="000953B0" w:rsidRDefault="001E2113" w:rsidP="001E2113">
      <w:pPr>
        <w:pStyle w:val="BodyText"/>
        <w:ind w:left="900" w:right="220" w:hanging="360"/>
        <w:jc w:val="right"/>
        <w:rPr>
          <w:lang w:val="es-CO"/>
        </w:rPr>
      </w:pPr>
      <w:r w:rsidRPr="000953B0">
        <w:rPr>
          <w:lang w:val="es-CO"/>
        </w:rPr>
        <w:t xml:space="preserve">10 </w:t>
      </w:r>
      <w:r w:rsidRPr="00AC1D6B">
        <w:rPr>
          <w:lang w:val="es-CO"/>
        </w:rPr>
        <w:t>puntos _____</w:t>
      </w:r>
    </w:p>
    <w:p w14:paraId="1A2958BD" w14:textId="77777777" w:rsidR="0004248D" w:rsidRPr="000953B0" w:rsidRDefault="0004248D" w:rsidP="001E2113">
      <w:pPr>
        <w:pStyle w:val="BodyText"/>
        <w:spacing w:before="1"/>
        <w:ind w:left="900" w:right="220" w:hanging="360"/>
        <w:rPr>
          <w:sz w:val="19"/>
          <w:lang w:val="es-CO"/>
        </w:rPr>
      </w:pPr>
    </w:p>
    <w:p w14:paraId="3F3E1763" w14:textId="1093866D" w:rsidR="0004248D" w:rsidRPr="000953B0" w:rsidRDefault="00993EF4" w:rsidP="00CB5834">
      <w:pPr>
        <w:pStyle w:val="ListParagraph"/>
        <w:numPr>
          <w:ilvl w:val="0"/>
          <w:numId w:val="6"/>
        </w:numPr>
        <w:spacing w:before="100"/>
        <w:ind w:left="900" w:right="220"/>
        <w:rPr>
          <w:sz w:val="24"/>
          <w:lang w:val="es-CO"/>
        </w:rPr>
      </w:pPr>
      <w:r w:rsidRPr="00EA5216">
        <w:rPr>
          <w:sz w:val="24"/>
          <w:szCs w:val="24"/>
          <w:lang w:val="es-CO"/>
        </w:rPr>
        <w:t>El presupuesto del proyecto está alineado con</w:t>
      </w:r>
      <w:r>
        <w:rPr>
          <w:sz w:val="24"/>
          <w:szCs w:val="24"/>
          <w:lang w:val="es-CO"/>
        </w:rPr>
        <w:t xml:space="preserve"> las</w:t>
      </w:r>
      <w:r w:rsidRPr="00EA5216">
        <w:rPr>
          <w:sz w:val="24"/>
          <w:szCs w:val="24"/>
          <w:lang w:val="es-CO"/>
        </w:rPr>
        <w:t xml:space="preserve"> metas, objetivos y actividades; y es financieramente viable con los fondos solicitados</w:t>
      </w:r>
      <w:r w:rsidR="00AD5DFC" w:rsidRPr="000953B0">
        <w:rPr>
          <w:sz w:val="24"/>
          <w:lang w:val="es-CO"/>
        </w:rPr>
        <w:t>.</w:t>
      </w:r>
    </w:p>
    <w:p w14:paraId="4C140ACE" w14:textId="77777777" w:rsidR="0004248D" w:rsidRPr="000953B0" w:rsidRDefault="0004248D" w:rsidP="001E2113">
      <w:pPr>
        <w:pStyle w:val="BodyText"/>
        <w:ind w:left="900" w:right="220" w:hanging="360"/>
        <w:rPr>
          <w:lang w:val="es-CO"/>
        </w:rPr>
      </w:pPr>
    </w:p>
    <w:p w14:paraId="733D1E9D" w14:textId="5619931E" w:rsidR="0004248D" w:rsidRDefault="001E2113" w:rsidP="001E2113">
      <w:pPr>
        <w:pStyle w:val="BodyText"/>
        <w:ind w:left="900" w:right="220" w:hanging="360"/>
        <w:jc w:val="right"/>
        <w:rPr>
          <w:lang w:val="es-CO"/>
        </w:rPr>
      </w:pPr>
      <w:r w:rsidRPr="000953B0">
        <w:rPr>
          <w:lang w:val="es-CO"/>
        </w:rPr>
        <w:t xml:space="preserve">10 </w:t>
      </w:r>
      <w:r w:rsidRPr="00AC1D6B">
        <w:rPr>
          <w:lang w:val="es-CO"/>
        </w:rPr>
        <w:t>puntos _____</w:t>
      </w:r>
    </w:p>
    <w:p w14:paraId="2E2DD9E4" w14:textId="77777777" w:rsidR="001E2113" w:rsidRPr="000953B0" w:rsidRDefault="001E2113" w:rsidP="001E2113">
      <w:pPr>
        <w:pStyle w:val="BodyText"/>
        <w:ind w:left="900" w:right="220" w:hanging="360"/>
        <w:jc w:val="right"/>
        <w:rPr>
          <w:lang w:val="es-CO"/>
        </w:rPr>
      </w:pPr>
    </w:p>
    <w:p w14:paraId="0ACC61A1" w14:textId="40AD2108" w:rsidR="0004248D" w:rsidRPr="000953B0" w:rsidRDefault="00342569" w:rsidP="00CB5834">
      <w:pPr>
        <w:pStyle w:val="ListParagraph"/>
        <w:numPr>
          <w:ilvl w:val="0"/>
          <w:numId w:val="6"/>
        </w:numPr>
        <w:ind w:left="900" w:right="220"/>
        <w:rPr>
          <w:sz w:val="24"/>
          <w:lang w:val="es-CO"/>
        </w:rPr>
      </w:pPr>
      <w:r w:rsidRPr="00EA5216">
        <w:rPr>
          <w:sz w:val="24"/>
          <w:szCs w:val="24"/>
          <w:lang w:val="es-CO"/>
        </w:rPr>
        <w:t xml:space="preserve">El presupuesto </w:t>
      </w:r>
      <w:r>
        <w:rPr>
          <w:sz w:val="24"/>
          <w:szCs w:val="24"/>
          <w:lang w:val="es-CO"/>
        </w:rPr>
        <w:t>del proyecto</w:t>
      </w:r>
      <w:r w:rsidRPr="00EA5216">
        <w:rPr>
          <w:sz w:val="24"/>
          <w:szCs w:val="24"/>
          <w:lang w:val="es-CO"/>
        </w:rPr>
        <w:t xml:space="preserve"> </w:t>
      </w:r>
      <w:r>
        <w:rPr>
          <w:sz w:val="24"/>
          <w:szCs w:val="24"/>
          <w:lang w:val="es-CO"/>
        </w:rPr>
        <w:t>toma</w:t>
      </w:r>
      <w:r w:rsidRPr="00EA5216">
        <w:rPr>
          <w:sz w:val="24"/>
          <w:szCs w:val="24"/>
          <w:lang w:val="es-CO"/>
        </w:rPr>
        <w:t xml:space="preserve"> fondos de otras fuentes de los sectores público y privado </w:t>
      </w:r>
      <w:r>
        <w:rPr>
          <w:sz w:val="24"/>
          <w:szCs w:val="24"/>
          <w:lang w:val="es-CO"/>
        </w:rPr>
        <w:t>en una proporción mayor o igual a</w:t>
      </w:r>
      <w:r w:rsidRPr="00EA5216">
        <w:rPr>
          <w:sz w:val="24"/>
          <w:szCs w:val="24"/>
          <w:lang w:val="es-CO"/>
        </w:rPr>
        <w:t xml:space="preserve"> 1:</w:t>
      </w:r>
      <w:r>
        <w:rPr>
          <w:sz w:val="24"/>
          <w:szCs w:val="24"/>
          <w:lang w:val="es-CO"/>
        </w:rPr>
        <w:t>1</w:t>
      </w:r>
      <w:r w:rsidR="00AD5DFC" w:rsidRPr="000953B0">
        <w:rPr>
          <w:sz w:val="24"/>
          <w:lang w:val="es-CO"/>
        </w:rPr>
        <w:t>.</w:t>
      </w:r>
    </w:p>
    <w:p w14:paraId="5DCA02E0" w14:textId="77777777" w:rsidR="0004248D" w:rsidRPr="000953B0" w:rsidRDefault="0004248D" w:rsidP="001E2113">
      <w:pPr>
        <w:pStyle w:val="BodyText"/>
        <w:spacing w:before="1"/>
        <w:ind w:left="900" w:right="220" w:hanging="360"/>
        <w:rPr>
          <w:sz w:val="15"/>
          <w:lang w:val="es-CO"/>
        </w:rPr>
      </w:pPr>
    </w:p>
    <w:p w14:paraId="29DD3DB8" w14:textId="734FFD1B" w:rsidR="0004248D" w:rsidRPr="000953B0" w:rsidRDefault="001E2113" w:rsidP="0079798E">
      <w:pPr>
        <w:pStyle w:val="BodyText"/>
        <w:ind w:left="900" w:right="220" w:hanging="360"/>
        <w:jc w:val="right"/>
        <w:rPr>
          <w:lang w:val="es-CO"/>
        </w:rPr>
      </w:pPr>
      <w:r w:rsidRPr="000953B0">
        <w:rPr>
          <w:lang w:val="es-CO"/>
        </w:rPr>
        <w:t xml:space="preserve">10 </w:t>
      </w:r>
      <w:r w:rsidRPr="00AC1D6B">
        <w:rPr>
          <w:lang w:val="es-CO"/>
        </w:rPr>
        <w:t>puntos _____</w:t>
      </w:r>
    </w:p>
    <w:p w14:paraId="2795765D" w14:textId="77777777" w:rsidR="0004248D" w:rsidRPr="000953B0" w:rsidRDefault="0004248D" w:rsidP="001E2113">
      <w:pPr>
        <w:pStyle w:val="BodyText"/>
        <w:ind w:left="900" w:right="220" w:hanging="360"/>
        <w:rPr>
          <w:lang w:val="es-CO"/>
        </w:rPr>
      </w:pPr>
    </w:p>
    <w:p w14:paraId="2BEAA24E" w14:textId="6F18F90C" w:rsidR="0004248D" w:rsidRPr="000953B0" w:rsidRDefault="00627FF1" w:rsidP="008F4CB7">
      <w:pPr>
        <w:pStyle w:val="ListParagraph"/>
        <w:numPr>
          <w:ilvl w:val="0"/>
          <w:numId w:val="6"/>
        </w:numPr>
        <w:ind w:left="900" w:right="220"/>
        <w:rPr>
          <w:sz w:val="24"/>
          <w:lang w:val="es-CO"/>
        </w:rPr>
      </w:pPr>
      <w:r w:rsidRPr="00EA5216">
        <w:rPr>
          <w:sz w:val="24"/>
          <w:szCs w:val="24"/>
          <w:lang w:val="es-CO"/>
        </w:rPr>
        <w:t xml:space="preserve">La propuesta refleja fuertes </w:t>
      </w:r>
      <w:r>
        <w:rPr>
          <w:sz w:val="24"/>
          <w:szCs w:val="24"/>
          <w:lang w:val="es-CO"/>
        </w:rPr>
        <w:t>alianzas</w:t>
      </w:r>
      <w:r w:rsidRPr="00EA5216">
        <w:rPr>
          <w:sz w:val="24"/>
          <w:szCs w:val="24"/>
          <w:lang w:val="es-CO"/>
        </w:rPr>
        <w:t xml:space="preserve"> de colaboración y </w:t>
      </w:r>
      <w:r>
        <w:rPr>
          <w:sz w:val="24"/>
          <w:szCs w:val="24"/>
          <w:lang w:val="es-CO"/>
        </w:rPr>
        <w:t xml:space="preserve">el </w:t>
      </w:r>
      <w:r w:rsidRPr="00EA5216">
        <w:rPr>
          <w:sz w:val="24"/>
          <w:szCs w:val="24"/>
          <w:lang w:val="es-CO"/>
        </w:rPr>
        <w:t>compromiso para trabajar de manera cercana con la Ciudad de Richmond</w:t>
      </w:r>
      <w:r>
        <w:rPr>
          <w:sz w:val="24"/>
          <w:szCs w:val="24"/>
          <w:lang w:val="es-CO"/>
        </w:rPr>
        <w:t>, así como con</w:t>
      </w:r>
      <w:r w:rsidRPr="00EA5216">
        <w:rPr>
          <w:sz w:val="24"/>
          <w:szCs w:val="24"/>
          <w:lang w:val="es-CO"/>
        </w:rPr>
        <w:t xml:space="preserve"> otras agencias públicas y organizaciones </w:t>
      </w:r>
      <w:r>
        <w:rPr>
          <w:sz w:val="24"/>
          <w:szCs w:val="24"/>
          <w:lang w:val="es-CO"/>
        </w:rPr>
        <w:t xml:space="preserve">sin </w:t>
      </w:r>
      <w:r w:rsidR="0058676C">
        <w:rPr>
          <w:sz w:val="24"/>
          <w:szCs w:val="24"/>
          <w:lang w:val="es-CO"/>
        </w:rPr>
        <w:t>fines</w:t>
      </w:r>
      <w:r>
        <w:rPr>
          <w:sz w:val="24"/>
          <w:szCs w:val="24"/>
          <w:lang w:val="es-CO"/>
        </w:rPr>
        <w:t xml:space="preserve"> de lucro </w:t>
      </w:r>
      <w:r w:rsidRPr="00EA5216">
        <w:rPr>
          <w:sz w:val="24"/>
          <w:szCs w:val="24"/>
          <w:lang w:val="es-CO"/>
        </w:rPr>
        <w:t>(</w:t>
      </w:r>
      <w:r w:rsidR="008F4CB7">
        <w:rPr>
          <w:sz w:val="24"/>
          <w:szCs w:val="24"/>
          <w:lang w:val="es-CO"/>
        </w:rPr>
        <w:t xml:space="preserve">se </w:t>
      </w:r>
      <w:r>
        <w:rPr>
          <w:sz w:val="24"/>
          <w:szCs w:val="24"/>
          <w:lang w:val="es-CO"/>
        </w:rPr>
        <w:t>d</w:t>
      </w:r>
      <w:r w:rsidRPr="00EA5216">
        <w:rPr>
          <w:sz w:val="24"/>
          <w:szCs w:val="24"/>
          <w:lang w:val="es-CO"/>
        </w:rPr>
        <w:t>ebe</w:t>
      </w:r>
      <w:r w:rsidR="008F4CB7">
        <w:rPr>
          <w:sz w:val="24"/>
          <w:szCs w:val="24"/>
          <w:lang w:val="es-CO"/>
        </w:rPr>
        <w:t>rá</w:t>
      </w:r>
      <w:r w:rsidRPr="00EA5216">
        <w:rPr>
          <w:sz w:val="24"/>
          <w:szCs w:val="24"/>
          <w:lang w:val="es-CO"/>
        </w:rPr>
        <w:t xml:space="preserve"> prov</w:t>
      </w:r>
      <w:r w:rsidR="008F4CB7">
        <w:rPr>
          <w:sz w:val="24"/>
          <w:szCs w:val="24"/>
          <w:lang w:val="es-CO"/>
        </w:rPr>
        <w:t>eer</w:t>
      </w:r>
      <w:r w:rsidRPr="00EA5216">
        <w:rPr>
          <w:sz w:val="24"/>
          <w:szCs w:val="24"/>
          <w:lang w:val="es-CO"/>
        </w:rPr>
        <w:t xml:space="preserve"> </w:t>
      </w:r>
      <w:r>
        <w:rPr>
          <w:sz w:val="24"/>
          <w:szCs w:val="24"/>
          <w:lang w:val="es-CO"/>
        </w:rPr>
        <w:t>l</w:t>
      </w:r>
      <w:r w:rsidRPr="00EA5216">
        <w:rPr>
          <w:sz w:val="24"/>
          <w:szCs w:val="24"/>
          <w:lang w:val="es-CO"/>
        </w:rPr>
        <w:t>a documentación del vínculo</w:t>
      </w:r>
      <w:r>
        <w:rPr>
          <w:sz w:val="24"/>
          <w:szCs w:val="24"/>
          <w:lang w:val="es-CO"/>
        </w:rPr>
        <w:t xml:space="preserve"> o </w:t>
      </w:r>
      <w:r w:rsidRPr="00EA5216">
        <w:rPr>
          <w:sz w:val="24"/>
          <w:szCs w:val="24"/>
          <w:lang w:val="es-CO"/>
        </w:rPr>
        <w:t>colaboración</w:t>
      </w:r>
      <w:r w:rsidR="008F4CB7" w:rsidRPr="008F4CB7">
        <w:rPr>
          <w:sz w:val="24"/>
          <w:szCs w:val="24"/>
          <w:lang w:val="es-CO"/>
        </w:rPr>
        <w:t xml:space="preserve"> </w:t>
      </w:r>
      <w:r w:rsidR="008F4CB7">
        <w:rPr>
          <w:sz w:val="24"/>
          <w:szCs w:val="24"/>
          <w:lang w:val="es-CO"/>
        </w:rPr>
        <w:t>si es apropiado hacerlo</w:t>
      </w:r>
      <w:r w:rsidRPr="00EA5216">
        <w:rPr>
          <w:sz w:val="24"/>
          <w:szCs w:val="24"/>
          <w:lang w:val="es-CO"/>
        </w:rPr>
        <w:t>)</w:t>
      </w:r>
      <w:r>
        <w:rPr>
          <w:sz w:val="24"/>
          <w:szCs w:val="24"/>
          <w:lang w:val="es-CO"/>
        </w:rPr>
        <w:t>.</w:t>
      </w:r>
      <w:r w:rsidRPr="00EA5216">
        <w:rPr>
          <w:sz w:val="24"/>
          <w:szCs w:val="24"/>
          <w:lang w:val="es-CO"/>
        </w:rPr>
        <w:t xml:space="preserve"> La organización afirma su compromiso de compartir los datos del programa</w:t>
      </w:r>
      <w:r w:rsidR="00E51F0F">
        <w:rPr>
          <w:sz w:val="24"/>
          <w:szCs w:val="24"/>
          <w:lang w:val="es-CO"/>
        </w:rPr>
        <w:t xml:space="preserve"> cuando sean requeridos</w:t>
      </w:r>
      <w:r w:rsidR="008F4CB7">
        <w:rPr>
          <w:sz w:val="24"/>
          <w:szCs w:val="24"/>
          <w:lang w:val="es-CO"/>
        </w:rPr>
        <w:t xml:space="preserve"> (sujeta</w:t>
      </w:r>
      <w:r w:rsidRPr="00EA5216">
        <w:rPr>
          <w:sz w:val="24"/>
          <w:szCs w:val="24"/>
          <w:lang w:val="es-CO"/>
        </w:rPr>
        <w:t xml:space="preserve"> a </w:t>
      </w:r>
      <w:r w:rsidR="00E51F0F" w:rsidRPr="00EA5216">
        <w:rPr>
          <w:sz w:val="24"/>
          <w:szCs w:val="24"/>
          <w:lang w:val="es-CO"/>
        </w:rPr>
        <w:t>límites</w:t>
      </w:r>
      <w:r w:rsidRPr="00EA5216">
        <w:rPr>
          <w:sz w:val="24"/>
          <w:szCs w:val="24"/>
          <w:lang w:val="es-CO"/>
        </w:rPr>
        <w:t xml:space="preserve"> legales)</w:t>
      </w:r>
      <w:r>
        <w:rPr>
          <w:sz w:val="24"/>
          <w:szCs w:val="24"/>
          <w:lang w:val="es-CO"/>
        </w:rPr>
        <w:t xml:space="preserve">. </w:t>
      </w:r>
    </w:p>
    <w:p w14:paraId="436D4354" w14:textId="5EADF90E" w:rsidR="0004248D" w:rsidRDefault="001E2113" w:rsidP="001E2113">
      <w:pPr>
        <w:pStyle w:val="BodyText"/>
        <w:ind w:left="900" w:right="220" w:hanging="360"/>
        <w:jc w:val="right"/>
        <w:rPr>
          <w:lang w:val="es-CO"/>
        </w:rPr>
      </w:pPr>
      <w:r w:rsidRPr="000953B0">
        <w:rPr>
          <w:lang w:val="es-CO"/>
        </w:rPr>
        <w:t xml:space="preserve">10 </w:t>
      </w:r>
      <w:r w:rsidRPr="00AC1D6B">
        <w:rPr>
          <w:lang w:val="es-CO"/>
        </w:rPr>
        <w:t>puntos _____</w:t>
      </w:r>
    </w:p>
    <w:p w14:paraId="53387EDA" w14:textId="77777777" w:rsidR="001E2113" w:rsidRPr="000953B0" w:rsidRDefault="001E2113" w:rsidP="001E2113">
      <w:pPr>
        <w:pStyle w:val="BodyText"/>
        <w:ind w:left="900" w:right="220" w:hanging="360"/>
        <w:jc w:val="right"/>
        <w:rPr>
          <w:lang w:val="es-CO"/>
        </w:rPr>
      </w:pPr>
    </w:p>
    <w:p w14:paraId="51BCCD20" w14:textId="4A7BDC15" w:rsidR="0004248D" w:rsidRPr="0079798E" w:rsidRDefault="00E51F0F" w:rsidP="00CB5834">
      <w:pPr>
        <w:pStyle w:val="ListParagraph"/>
        <w:numPr>
          <w:ilvl w:val="0"/>
          <w:numId w:val="6"/>
        </w:numPr>
        <w:ind w:left="900" w:right="220"/>
        <w:rPr>
          <w:sz w:val="24"/>
          <w:lang w:val="es-CO"/>
        </w:rPr>
      </w:pPr>
      <w:r w:rsidRPr="00E51F0F">
        <w:rPr>
          <w:sz w:val="24"/>
          <w:lang w:val="es-CO"/>
        </w:rPr>
        <w:t xml:space="preserve">La propuesta demuestra un </w:t>
      </w:r>
      <w:r w:rsidR="0079798E">
        <w:rPr>
          <w:sz w:val="24"/>
          <w:lang w:val="es-CO"/>
        </w:rPr>
        <w:t>propósito de que haya</w:t>
      </w:r>
      <w:r w:rsidRPr="00E51F0F">
        <w:rPr>
          <w:sz w:val="24"/>
          <w:lang w:val="es-CO"/>
        </w:rPr>
        <w:t xml:space="preserve"> inclusión, </w:t>
      </w:r>
      <w:r w:rsidR="0079798E">
        <w:rPr>
          <w:sz w:val="24"/>
          <w:lang w:val="es-CO"/>
        </w:rPr>
        <w:t>en particular</w:t>
      </w:r>
      <w:r w:rsidRPr="00E51F0F">
        <w:rPr>
          <w:sz w:val="24"/>
          <w:lang w:val="es-CO"/>
        </w:rPr>
        <w:t xml:space="preserve"> el compromiso de utilizar empresas de minorías y/o aumentar la participación de empresas de minorías, y que por lo menos el 30% de las personas empleadas por este proyecto representarán la composición cultural de la comuni</w:t>
      </w:r>
      <w:r w:rsidR="008F4CB7">
        <w:rPr>
          <w:sz w:val="24"/>
          <w:lang w:val="es-CO"/>
        </w:rPr>
        <w:t>dad a la que se presta servicio,</w:t>
      </w:r>
      <w:r w:rsidRPr="00E51F0F">
        <w:rPr>
          <w:sz w:val="24"/>
          <w:lang w:val="es-CO"/>
        </w:rPr>
        <w:t xml:space="preserve"> para </w:t>
      </w:r>
      <w:r w:rsidR="0079798E">
        <w:rPr>
          <w:sz w:val="24"/>
          <w:lang w:val="es-CO"/>
        </w:rPr>
        <w:t>abarcar, entre otros</w:t>
      </w:r>
      <w:r w:rsidRPr="00E51F0F">
        <w:rPr>
          <w:sz w:val="24"/>
          <w:lang w:val="es-CO"/>
        </w:rPr>
        <w:t>, a las personas con conocimientos limitados de inglés</w:t>
      </w:r>
      <w:r w:rsidR="00AD5DFC" w:rsidRPr="0079798E">
        <w:rPr>
          <w:sz w:val="24"/>
          <w:lang w:val="es-CO"/>
        </w:rPr>
        <w:t>.</w:t>
      </w:r>
    </w:p>
    <w:p w14:paraId="114E1BE8" w14:textId="39675932" w:rsidR="0004248D" w:rsidRPr="000953B0" w:rsidRDefault="001E2113" w:rsidP="001E2113">
      <w:pPr>
        <w:pStyle w:val="BodyText"/>
        <w:ind w:left="900" w:right="220" w:hanging="360"/>
        <w:jc w:val="right"/>
        <w:rPr>
          <w:sz w:val="20"/>
          <w:lang w:val="es-CO"/>
        </w:rPr>
      </w:pPr>
      <w:r w:rsidRPr="000953B0">
        <w:rPr>
          <w:lang w:val="es-CO"/>
        </w:rPr>
        <w:t xml:space="preserve">10 </w:t>
      </w:r>
      <w:r w:rsidRPr="00AC1D6B">
        <w:rPr>
          <w:lang w:val="es-CO"/>
        </w:rPr>
        <w:t>puntos _____</w:t>
      </w:r>
    </w:p>
    <w:p w14:paraId="7C9157FD" w14:textId="77777777" w:rsidR="0004248D" w:rsidRPr="000953B0" w:rsidRDefault="0004248D" w:rsidP="001E2113">
      <w:pPr>
        <w:pStyle w:val="BodyText"/>
        <w:spacing w:before="1"/>
        <w:ind w:left="900" w:right="220" w:hanging="360"/>
        <w:rPr>
          <w:sz w:val="19"/>
          <w:lang w:val="es-CO"/>
        </w:rPr>
      </w:pPr>
    </w:p>
    <w:p w14:paraId="2F3830C9" w14:textId="77777777" w:rsidR="001E2113" w:rsidRPr="000953B0" w:rsidRDefault="001E2113" w:rsidP="001E2113">
      <w:pPr>
        <w:pStyle w:val="BodyText"/>
        <w:tabs>
          <w:tab w:val="left" w:pos="9504"/>
        </w:tabs>
        <w:spacing w:before="101"/>
        <w:ind w:left="180" w:right="220"/>
        <w:jc w:val="right"/>
        <w:rPr>
          <w:lang w:val="es-CO"/>
        </w:rPr>
      </w:pPr>
      <w:r w:rsidRPr="000953B0">
        <w:rPr>
          <w:lang w:val="es-CO"/>
        </w:rPr>
        <w:t xml:space="preserve">TOTAL </w:t>
      </w:r>
      <w:r>
        <w:rPr>
          <w:lang w:val="es-CO"/>
        </w:rPr>
        <w:t>DE ESTA SECCIÓ</w:t>
      </w:r>
      <w:r w:rsidRPr="000953B0">
        <w:rPr>
          <w:lang w:val="es-CO"/>
        </w:rPr>
        <w:t>N</w:t>
      </w:r>
      <w:r>
        <w:rPr>
          <w:lang w:val="es-CO"/>
        </w:rPr>
        <w:t>: _______</w:t>
      </w:r>
    </w:p>
    <w:p w14:paraId="0D23780D" w14:textId="247C0486" w:rsidR="008F4CB7" w:rsidRDefault="008F4CB7" w:rsidP="001E2113">
      <w:pPr>
        <w:ind w:left="900" w:right="220" w:hanging="360"/>
        <w:jc w:val="right"/>
        <w:rPr>
          <w:lang w:val="es-CO"/>
        </w:rPr>
      </w:pPr>
    </w:p>
    <w:p w14:paraId="0DBC634C" w14:textId="77777777" w:rsidR="008F4CB7" w:rsidRPr="000953B0" w:rsidRDefault="008F4CB7" w:rsidP="008F4CB7">
      <w:pPr>
        <w:pStyle w:val="BodyText"/>
        <w:tabs>
          <w:tab w:val="left" w:pos="9523"/>
        </w:tabs>
        <w:ind w:left="180" w:right="220"/>
        <w:jc w:val="right"/>
        <w:rPr>
          <w:lang w:val="es-CO"/>
        </w:rPr>
      </w:pPr>
      <w:r w:rsidRPr="00A05F3C">
        <w:rPr>
          <w:lang w:val="es-CO"/>
        </w:rPr>
        <w:t xml:space="preserve">TOTAL GENERAL DE PUNTOS: </w:t>
      </w:r>
      <w:r>
        <w:rPr>
          <w:lang w:val="es-CO"/>
        </w:rPr>
        <w:t>_______</w:t>
      </w:r>
    </w:p>
    <w:p w14:paraId="56CCF897" w14:textId="77777777" w:rsidR="008F4CB7" w:rsidRPr="008F4CB7" w:rsidRDefault="008F4CB7" w:rsidP="008F4CB7">
      <w:pPr>
        <w:rPr>
          <w:lang w:val="es-CO"/>
        </w:rPr>
      </w:pPr>
    </w:p>
    <w:p w14:paraId="645B8365" w14:textId="0F3A21CB" w:rsidR="008F4CB7" w:rsidRPr="000953B0" w:rsidRDefault="008F4CB7" w:rsidP="008F4CB7">
      <w:pPr>
        <w:pStyle w:val="BodyText"/>
        <w:spacing w:before="79"/>
        <w:ind w:left="180" w:right="220"/>
        <w:rPr>
          <w:lang w:val="es-CO"/>
        </w:rPr>
      </w:pPr>
      <w:r w:rsidRPr="00A05F3C">
        <w:rPr>
          <w:lang w:val="es-CO"/>
        </w:rPr>
        <w:t>Evaluación escrita: Valoración general de la propuesta por parte del comité, en la que se explican las puntuaciones asignadas y se evalúa el potencial de la propuesta para proporcionar servicios que promuevan los objetivos estratégicos de la Ciudad de Richmond</w:t>
      </w:r>
      <w:r w:rsidRPr="000953B0">
        <w:rPr>
          <w:lang w:val="es-CO"/>
        </w:rPr>
        <w:t>.</w:t>
      </w:r>
    </w:p>
    <w:p w14:paraId="25CCB5ED" w14:textId="77777777" w:rsidR="008F4CB7" w:rsidRPr="000953B0" w:rsidRDefault="008F4CB7" w:rsidP="008F4CB7">
      <w:pPr>
        <w:pStyle w:val="BodyText"/>
        <w:ind w:left="180" w:right="220"/>
        <w:rPr>
          <w:sz w:val="26"/>
          <w:lang w:val="es-CO"/>
        </w:rPr>
      </w:pPr>
    </w:p>
    <w:p w14:paraId="396BFEB8" w14:textId="77777777" w:rsidR="008F4CB7" w:rsidRPr="000953B0" w:rsidRDefault="008F4CB7" w:rsidP="008F4CB7">
      <w:pPr>
        <w:pStyle w:val="BodyText"/>
        <w:ind w:left="180" w:right="220"/>
        <w:rPr>
          <w:sz w:val="22"/>
          <w:lang w:val="es-CO"/>
        </w:rPr>
      </w:pPr>
    </w:p>
    <w:p w14:paraId="44C658DB" w14:textId="25846D22" w:rsidR="008F4CB7" w:rsidRDefault="008F4CB7" w:rsidP="008F4CB7">
      <w:pPr>
        <w:tabs>
          <w:tab w:val="left" w:pos="919"/>
        </w:tabs>
        <w:rPr>
          <w:lang w:val="es-CO"/>
        </w:rPr>
      </w:pPr>
    </w:p>
    <w:p w14:paraId="3D6705C0" w14:textId="34546A72" w:rsidR="0004248D" w:rsidRPr="008F4CB7" w:rsidRDefault="008F4CB7" w:rsidP="008F4CB7">
      <w:pPr>
        <w:tabs>
          <w:tab w:val="left" w:pos="919"/>
        </w:tabs>
        <w:rPr>
          <w:lang w:val="es-CO"/>
        </w:rPr>
        <w:sectPr w:rsidR="0004248D" w:rsidRPr="008F4CB7">
          <w:pgSz w:w="12240" w:h="15840"/>
          <w:pgMar w:top="1360" w:right="1240" w:bottom="1220" w:left="1240" w:header="0" w:footer="960" w:gutter="0"/>
          <w:pgBorders w:offsetFrom="page">
            <w:top w:val="double" w:sz="2" w:space="24" w:color="000000"/>
            <w:left w:val="double" w:sz="2" w:space="24" w:color="000000"/>
            <w:bottom w:val="double" w:sz="2" w:space="24" w:color="000000"/>
            <w:right w:val="double" w:sz="2" w:space="24" w:color="000000"/>
          </w:pgBorders>
          <w:cols w:space="720"/>
        </w:sectPr>
      </w:pPr>
      <w:r>
        <w:rPr>
          <w:lang w:val="es-CO"/>
        </w:rPr>
        <w:tab/>
      </w:r>
    </w:p>
    <w:p w14:paraId="6F68C200" w14:textId="4B99AC52" w:rsidR="008A4404" w:rsidRDefault="008A4404" w:rsidP="00261486">
      <w:pPr>
        <w:pStyle w:val="Heading2"/>
        <w:spacing w:before="0"/>
        <w:ind w:left="180" w:right="220"/>
        <w:jc w:val="center"/>
        <w:rPr>
          <w:lang w:val="es-CO"/>
        </w:rPr>
      </w:pPr>
      <w:r w:rsidRPr="000953B0">
        <w:rPr>
          <w:lang w:val="es-CO"/>
        </w:rPr>
        <w:lastRenderedPageBreak/>
        <w:t>Anexo A-</w:t>
      </w:r>
      <w:r>
        <w:rPr>
          <w:lang w:val="es-CO"/>
        </w:rPr>
        <w:t>2</w:t>
      </w:r>
    </w:p>
    <w:p w14:paraId="5A2A4215" w14:textId="4F8BD1F0" w:rsidR="00261486" w:rsidRPr="00261486" w:rsidRDefault="00261486" w:rsidP="00261486">
      <w:pPr>
        <w:pStyle w:val="Heading2"/>
        <w:spacing w:before="0"/>
        <w:ind w:left="180" w:right="220"/>
        <w:jc w:val="center"/>
        <w:rPr>
          <w:b w:val="0"/>
          <w:bCs w:val="0"/>
          <w:lang w:val="es-CO"/>
        </w:rPr>
      </w:pPr>
      <w:r w:rsidRPr="00261486">
        <w:rPr>
          <w:b w:val="0"/>
          <w:bCs w:val="0"/>
          <w:i/>
          <w:sz w:val="20"/>
          <w:szCs w:val="20"/>
          <w:lang w:val="es-CO"/>
        </w:rPr>
        <w:t>(Para uso exclusivo de la Administración de la Ciudad)</w:t>
      </w:r>
      <w:r w:rsidRPr="009F1BC0">
        <w:rPr>
          <w:b w:val="0"/>
          <w:bCs w:val="0"/>
          <w:i/>
          <w:sz w:val="20"/>
          <w:szCs w:val="20"/>
          <w:lang w:val="es-419"/>
        </w:rPr>
        <w:t xml:space="preserve"> - (</w:t>
      </w:r>
      <w:r w:rsidRPr="009F1BC0">
        <w:rPr>
          <w:b w:val="0"/>
          <w:bCs w:val="0"/>
          <w:i/>
          <w:sz w:val="20"/>
          <w:szCs w:val="20"/>
        </w:rPr>
        <w:t>For City Administration Use Only</w:t>
      </w:r>
      <w:r w:rsidRPr="009F1BC0">
        <w:rPr>
          <w:b w:val="0"/>
          <w:bCs w:val="0"/>
          <w:i/>
          <w:sz w:val="20"/>
          <w:szCs w:val="20"/>
          <w:lang w:val="es-419"/>
        </w:rPr>
        <w:t>)</w:t>
      </w:r>
      <w:r w:rsidRPr="00261486">
        <w:rPr>
          <w:rStyle w:val="CommentReference"/>
          <w:b w:val="0"/>
          <w:bCs w:val="0"/>
          <w:i/>
          <w:sz w:val="20"/>
          <w:szCs w:val="20"/>
        </w:rPr>
        <w:annotationRef/>
      </w:r>
    </w:p>
    <w:p w14:paraId="20E77436" w14:textId="55531419" w:rsidR="008A4404" w:rsidRPr="000953B0" w:rsidRDefault="00261486" w:rsidP="008A4404">
      <w:pPr>
        <w:tabs>
          <w:tab w:val="left" w:pos="3682"/>
          <w:tab w:val="left" w:pos="4826"/>
          <w:tab w:val="left" w:pos="6756"/>
          <w:tab w:val="left" w:pos="7640"/>
          <w:tab w:val="left" w:pos="9450"/>
          <w:tab w:val="left" w:pos="9498"/>
        </w:tabs>
        <w:ind w:left="180" w:right="220"/>
        <w:jc w:val="center"/>
        <w:rPr>
          <w:b/>
          <w:sz w:val="28"/>
          <w:lang w:val="es-CO"/>
        </w:rPr>
      </w:pPr>
      <w:r>
        <w:rPr>
          <w:b/>
          <w:sz w:val="28"/>
          <w:lang w:val="es-CO"/>
        </w:rPr>
        <w:t xml:space="preserve">Formulario de evaluación de solicitudes de Fondos Generales de la Ciudad para </w:t>
      </w:r>
      <w:r w:rsidR="008A4404">
        <w:rPr>
          <w:b/>
          <w:sz w:val="28"/>
          <w:lang w:val="es-CO"/>
        </w:rPr>
        <w:t>Niños, Jóvenes y Educación</w:t>
      </w:r>
      <w:r w:rsidR="008A4404" w:rsidRPr="000953B0">
        <w:rPr>
          <w:b/>
          <w:sz w:val="28"/>
          <w:lang w:val="es-CO"/>
        </w:rPr>
        <w:t xml:space="preserve"> </w:t>
      </w:r>
    </w:p>
    <w:p w14:paraId="554DF3C7" w14:textId="77777777" w:rsidR="008A4404" w:rsidRPr="000953B0" w:rsidRDefault="008A4404" w:rsidP="008A4404">
      <w:pPr>
        <w:spacing w:before="240" w:line="360" w:lineRule="auto"/>
        <w:ind w:left="180" w:right="220"/>
        <w:rPr>
          <w:sz w:val="24"/>
          <w:lang w:val="es-CO"/>
        </w:rPr>
      </w:pPr>
      <w:r w:rsidRPr="000953B0">
        <w:rPr>
          <w:sz w:val="24"/>
          <w:lang w:val="es-CO"/>
        </w:rPr>
        <w:t>Nombre de la propuesta: __________</w:t>
      </w:r>
      <w:r w:rsidRPr="000953B0">
        <w:rPr>
          <w:sz w:val="24"/>
          <w:u w:val="single"/>
          <w:lang w:val="es-CO"/>
        </w:rPr>
        <w:t>_______________________________________________</w:t>
      </w:r>
      <w:r w:rsidRPr="000953B0">
        <w:rPr>
          <w:sz w:val="24"/>
          <w:lang w:val="es-CO"/>
        </w:rPr>
        <w:t xml:space="preserve"> </w:t>
      </w:r>
    </w:p>
    <w:p w14:paraId="2A8DF289" w14:textId="77777777" w:rsidR="008A4404" w:rsidRPr="000953B0" w:rsidRDefault="008A4404" w:rsidP="008A4404">
      <w:pPr>
        <w:tabs>
          <w:tab w:val="left" w:pos="3682"/>
          <w:tab w:val="left" w:pos="4826"/>
          <w:tab w:val="left" w:pos="6756"/>
          <w:tab w:val="left" w:pos="7640"/>
          <w:tab w:val="left" w:pos="9450"/>
          <w:tab w:val="left" w:pos="9498"/>
        </w:tabs>
        <w:spacing w:line="360" w:lineRule="auto"/>
        <w:ind w:left="180" w:right="220"/>
        <w:rPr>
          <w:sz w:val="24"/>
          <w:lang w:val="es-CO"/>
        </w:rPr>
      </w:pPr>
      <w:r w:rsidRPr="000953B0">
        <w:rPr>
          <w:sz w:val="24"/>
          <w:lang w:val="es-CO"/>
        </w:rPr>
        <w:t>Nombre de la organización: _______________________________________________________</w:t>
      </w:r>
    </w:p>
    <w:p w14:paraId="229E320F" w14:textId="77777777" w:rsidR="008A4404" w:rsidRPr="000953B0" w:rsidRDefault="008A4404" w:rsidP="008A4404">
      <w:pPr>
        <w:tabs>
          <w:tab w:val="left" w:pos="3682"/>
          <w:tab w:val="left" w:pos="4826"/>
          <w:tab w:val="left" w:pos="6756"/>
          <w:tab w:val="left" w:pos="7640"/>
          <w:tab w:val="left" w:pos="9450"/>
          <w:tab w:val="left" w:pos="9498"/>
        </w:tabs>
        <w:spacing w:line="360" w:lineRule="auto"/>
        <w:ind w:left="180" w:right="220"/>
        <w:rPr>
          <w:sz w:val="24"/>
          <w:lang w:val="es-CO"/>
        </w:rPr>
      </w:pPr>
      <w:r w:rsidRPr="000953B0">
        <w:rPr>
          <w:sz w:val="24"/>
          <w:lang w:val="es-CO"/>
        </w:rPr>
        <w:t>Nombre y cargo del contacto en la organización: _______________________________________</w:t>
      </w:r>
    </w:p>
    <w:p w14:paraId="29F33D72" w14:textId="77777777" w:rsidR="008A4404" w:rsidRPr="000953B0" w:rsidRDefault="008A4404" w:rsidP="008A4404">
      <w:pPr>
        <w:tabs>
          <w:tab w:val="left" w:pos="3682"/>
          <w:tab w:val="left" w:pos="4826"/>
          <w:tab w:val="left" w:pos="6756"/>
          <w:tab w:val="left" w:pos="7640"/>
          <w:tab w:val="left" w:pos="9450"/>
          <w:tab w:val="left" w:pos="9498"/>
        </w:tabs>
        <w:spacing w:line="360" w:lineRule="auto"/>
        <w:ind w:left="180" w:right="220"/>
        <w:rPr>
          <w:sz w:val="24"/>
          <w:lang w:val="es-CO"/>
        </w:rPr>
      </w:pPr>
      <w:r w:rsidRPr="000953B0">
        <w:rPr>
          <w:sz w:val="24"/>
          <w:lang w:val="es-CO"/>
        </w:rPr>
        <w:t xml:space="preserve">Correo-electrónico: _____________________________________________________________ </w:t>
      </w:r>
    </w:p>
    <w:p w14:paraId="738909A4" w14:textId="77777777" w:rsidR="008A4404" w:rsidRPr="000953B0" w:rsidRDefault="008A4404" w:rsidP="008A4404">
      <w:pPr>
        <w:tabs>
          <w:tab w:val="left" w:pos="3682"/>
          <w:tab w:val="left" w:pos="4826"/>
          <w:tab w:val="left" w:pos="6756"/>
          <w:tab w:val="left" w:pos="7640"/>
          <w:tab w:val="left" w:pos="9450"/>
          <w:tab w:val="left" w:pos="9498"/>
        </w:tabs>
        <w:spacing w:line="360" w:lineRule="auto"/>
        <w:ind w:left="180" w:right="220"/>
        <w:rPr>
          <w:sz w:val="24"/>
          <w:lang w:val="es-CO"/>
        </w:rPr>
      </w:pPr>
      <w:r w:rsidRPr="000953B0">
        <w:rPr>
          <w:sz w:val="24"/>
          <w:lang w:val="es-CO"/>
        </w:rPr>
        <w:t>Teléfono: (         ) _______________________ Fax: (        ) ______________________________</w:t>
      </w:r>
    </w:p>
    <w:p w14:paraId="6B43C080" w14:textId="00541170" w:rsidR="008A4404" w:rsidRDefault="008A4404" w:rsidP="00923970">
      <w:pPr>
        <w:tabs>
          <w:tab w:val="left" w:pos="3682"/>
          <w:tab w:val="left" w:pos="4826"/>
          <w:tab w:val="left" w:pos="6756"/>
          <w:tab w:val="left" w:pos="7640"/>
          <w:tab w:val="left" w:pos="9450"/>
          <w:tab w:val="left" w:pos="9498"/>
        </w:tabs>
        <w:spacing w:line="360" w:lineRule="auto"/>
        <w:ind w:left="180" w:right="220"/>
        <w:rPr>
          <w:sz w:val="24"/>
          <w:lang w:val="es-CO"/>
        </w:rPr>
      </w:pPr>
      <w:r>
        <w:rPr>
          <w:sz w:val="24"/>
          <w:lang w:val="es-CO"/>
        </w:rPr>
        <w:t xml:space="preserve">Prioridades en el área de </w:t>
      </w:r>
      <w:r w:rsidR="00923970" w:rsidRPr="00923970">
        <w:rPr>
          <w:sz w:val="24"/>
          <w:lang w:val="es-CO"/>
        </w:rPr>
        <w:t>Niños, Jóvenes y Educación</w:t>
      </w:r>
      <w:r w:rsidRPr="000953B0">
        <w:rPr>
          <w:sz w:val="24"/>
          <w:lang w:val="es-CO"/>
        </w:rPr>
        <w:t>:</w:t>
      </w:r>
      <w:r>
        <w:rPr>
          <w:sz w:val="24"/>
          <w:lang w:val="es-CO"/>
        </w:rPr>
        <w:t xml:space="preserve"> ____________________________</w:t>
      </w:r>
    </w:p>
    <w:p w14:paraId="213CEC4F" w14:textId="77777777" w:rsidR="008A4404" w:rsidRPr="000953B0" w:rsidRDefault="008A4404" w:rsidP="008A4404">
      <w:pPr>
        <w:tabs>
          <w:tab w:val="left" w:pos="3682"/>
          <w:tab w:val="left" w:pos="4826"/>
          <w:tab w:val="left" w:pos="6756"/>
          <w:tab w:val="left" w:pos="7640"/>
          <w:tab w:val="left" w:pos="9450"/>
          <w:tab w:val="left" w:pos="9498"/>
        </w:tabs>
        <w:spacing w:line="360" w:lineRule="auto"/>
        <w:ind w:left="180" w:right="220"/>
        <w:rPr>
          <w:sz w:val="24"/>
          <w:lang w:val="es-CO"/>
        </w:rPr>
      </w:pPr>
      <w:r>
        <w:rPr>
          <w:sz w:val="24"/>
          <w:lang w:val="es-CO"/>
        </w:rPr>
        <w:t>_____________________________________________________________________________</w:t>
      </w:r>
    </w:p>
    <w:p w14:paraId="39424547" w14:textId="77777777" w:rsidR="008A4404" w:rsidRPr="000953B0" w:rsidRDefault="008A4404" w:rsidP="008A4404">
      <w:pPr>
        <w:spacing w:before="4" w:line="360" w:lineRule="auto"/>
        <w:ind w:left="180" w:right="220"/>
        <w:rPr>
          <w:lang w:val="es-CO"/>
        </w:rPr>
      </w:pPr>
      <w:r w:rsidRPr="000953B0">
        <w:rPr>
          <w:lang w:val="es-CO"/>
        </w:rPr>
        <w:t>NOT</w:t>
      </w:r>
      <w:r>
        <w:rPr>
          <w:lang w:val="es-CO"/>
        </w:rPr>
        <w:t>A</w:t>
      </w:r>
      <w:r w:rsidRPr="000953B0">
        <w:rPr>
          <w:lang w:val="es-CO"/>
        </w:rPr>
        <w:t xml:space="preserve">: </w:t>
      </w:r>
      <w:r>
        <w:rPr>
          <w:lang w:val="es-CO"/>
        </w:rPr>
        <w:t>Hay un puntaje máximo de 100 puntos. Se necesita un mínimo de 75 puntos para que la propuesta sea considerada para ser financiada.</w:t>
      </w:r>
    </w:p>
    <w:p w14:paraId="3E687F92" w14:textId="77777777" w:rsidR="008A4404" w:rsidRPr="000953B0" w:rsidRDefault="008A4404" w:rsidP="008A4404">
      <w:pPr>
        <w:pStyle w:val="BodyText"/>
        <w:spacing w:before="10" w:line="360" w:lineRule="auto"/>
        <w:ind w:left="180" w:right="220"/>
        <w:rPr>
          <w:sz w:val="23"/>
          <w:lang w:val="es-CO"/>
        </w:rPr>
      </w:pPr>
    </w:p>
    <w:p w14:paraId="6BC8AF1F" w14:textId="77777777" w:rsidR="008A4404" w:rsidRPr="000953B0" w:rsidRDefault="008A4404" w:rsidP="00CB5834">
      <w:pPr>
        <w:pStyle w:val="ListParagraph"/>
        <w:numPr>
          <w:ilvl w:val="0"/>
          <w:numId w:val="25"/>
        </w:numPr>
        <w:ind w:left="540" w:right="220" w:hanging="360"/>
        <w:rPr>
          <w:sz w:val="24"/>
          <w:lang w:val="es-CO"/>
        </w:rPr>
      </w:pPr>
      <w:r>
        <w:rPr>
          <w:b/>
          <w:sz w:val="24"/>
          <w:lang w:val="es-CO"/>
        </w:rPr>
        <w:t>FORTALEZAS E IMPACTO POTENCIAL DEL PROGRAMA</w:t>
      </w:r>
      <w:r w:rsidRPr="000953B0">
        <w:rPr>
          <w:b/>
          <w:sz w:val="24"/>
          <w:lang w:val="es-CO"/>
        </w:rPr>
        <w:t xml:space="preserve"> </w:t>
      </w:r>
      <w:r>
        <w:rPr>
          <w:sz w:val="24"/>
          <w:lang w:val="es-CO"/>
        </w:rPr>
        <w:t xml:space="preserve">(Máximo </w:t>
      </w:r>
      <w:r w:rsidRPr="000953B0">
        <w:rPr>
          <w:sz w:val="24"/>
          <w:lang w:val="es-CO"/>
        </w:rPr>
        <w:t xml:space="preserve">50 </w:t>
      </w:r>
      <w:r>
        <w:rPr>
          <w:sz w:val="24"/>
          <w:lang w:val="es-CO"/>
        </w:rPr>
        <w:t>puntos</w:t>
      </w:r>
      <w:r w:rsidRPr="000953B0">
        <w:rPr>
          <w:sz w:val="24"/>
          <w:lang w:val="es-CO"/>
        </w:rPr>
        <w:t>):</w:t>
      </w:r>
    </w:p>
    <w:p w14:paraId="0CF31DDE" w14:textId="77777777" w:rsidR="008A4404" w:rsidRPr="000953B0" w:rsidRDefault="008A4404" w:rsidP="008A4404">
      <w:pPr>
        <w:pStyle w:val="BodyText"/>
        <w:ind w:left="180" w:right="220"/>
        <w:rPr>
          <w:lang w:val="es-CO"/>
        </w:rPr>
      </w:pPr>
    </w:p>
    <w:p w14:paraId="65CD8CD0" w14:textId="69B620A4" w:rsidR="008A4404" w:rsidRPr="00995536" w:rsidRDefault="008A4404" w:rsidP="002B26AC">
      <w:pPr>
        <w:pStyle w:val="ListParagraph"/>
        <w:numPr>
          <w:ilvl w:val="1"/>
          <w:numId w:val="25"/>
        </w:numPr>
        <w:ind w:left="900" w:right="220"/>
        <w:rPr>
          <w:sz w:val="24"/>
          <w:lang w:val="es-CO"/>
        </w:rPr>
      </w:pPr>
      <w:r w:rsidRPr="00995536">
        <w:rPr>
          <w:sz w:val="24"/>
          <w:lang w:val="es-CO"/>
        </w:rPr>
        <w:t>Los objetivos del programa están claramente establecidos, incluyendo la identificación de las necesidades específicas que atenderá dicho programa. La propuesta no duplica un servicio o programa existente ofrecido por una agencia de la ciudad.</w:t>
      </w:r>
    </w:p>
    <w:p w14:paraId="199FE620" w14:textId="531FCA9F" w:rsidR="008A4404" w:rsidRPr="00AC1D6B" w:rsidRDefault="008A4404" w:rsidP="00CB5834">
      <w:pPr>
        <w:pStyle w:val="BodyText"/>
        <w:numPr>
          <w:ilvl w:val="0"/>
          <w:numId w:val="16"/>
        </w:numPr>
        <w:ind w:right="220"/>
        <w:jc w:val="right"/>
        <w:rPr>
          <w:lang w:val="es-CO"/>
        </w:rPr>
      </w:pPr>
      <w:r w:rsidRPr="00AC1D6B">
        <w:rPr>
          <w:lang w:val="es-CO"/>
        </w:rPr>
        <w:t>puntos _____</w:t>
      </w:r>
    </w:p>
    <w:p w14:paraId="264C15F2" w14:textId="77777777" w:rsidR="008A4404" w:rsidRPr="000953B0" w:rsidRDefault="008A4404" w:rsidP="008A4404">
      <w:pPr>
        <w:pStyle w:val="BodyText"/>
        <w:ind w:left="900" w:right="220" w:hanging="360"/>
        <w:rPr>
          <w:sz w:val="20"/>
          <w:lang w:val="es-CO"/>
        </w:rPr>
      </w:pPr>
    </w:p>
    <w:p w14:paraId="4FF2A0DB" w14:textId="77777777" w:rsidR="008A4404" w:rsidRPr="000953B0" w:rsidRDefault="008A4404" w:rsidP="008A4404">
      <w:pPr>
        <w:pStyle w:val="BodyText"/>
        <w:spacing w:before="1"/>
        <w:ind w:left="900" w:right="220" w:hanging="360"/>
        <w:rPr>
          <w:sz w:val="19"/>
          <w:lang w:val="es-CO"/>
        </w:rPr>
      </w:pPr>
    </w:p>
    <w:p w14:paraId="2A11D763" w14:textId="796DB3EC" w:rsidR="008A4404" w:rsidRPr="002B26AC" w:rsidRDefault="008A4404" w:rsidP="002B26AC">
      <w:pPr>
        <w:pStyle w:val="ListParagraph"/>
        <w:numPr>
          <w:ilvl w:val="1"/>
          <w:numId w:val="25"/>
        </w:numPr>
        <w:tabs>
          <w:tab w:val="left" w:pos="900"/>
        </w:tabs>
        <w:spacing w:before="100"/>
        <w:ind w:left="900" w:right="220"/>
        <w:rPr>
          <w:sz w:val="24"/>
          <w:lang w:val="es-CO"/>
        </w:rPr>
      </w:pPr>
      <w:r w:rsidRPr="002B26AC">
        <w:rPr>
          <w:sz w:val="24"/>
          <w:lang w:val="es-CO"/>
        </w:rPr>
        <w:t>Los objetivos del programa están alineados con el objet</w:t>
      </w:r>
      <w:r w:rsidR="002B26AC">
        <w:rPr>
          <w:sz w:val="24"/>
          <w:lang w:val="es-CO"/>
        </w:rPr>
        <w:t xml:space="preserve">ivo estratégico de la ciudad de </w:t>
      </w:r>
      <w:r w:rsidRPr="002B26AC">
        <w:rPr>
          <w:sz w:val="24"/>
          <w:lang w:val="es-CO"/>
        </w:rPr>
        <w:t>reducir la pobreza en un 40% para el 2030.</w:t>
      </w:r>
    </w:p>
    <w:p w14:paraId="0980C50A" w14:textId="6848AD8F" w:rsidR="008A4404" w:rsidRPr="000953B0" w:rsidRDefault="008A4404" w:rsidP="00CB5834">
      <w:pPr>
        <w:pStyle w:val="BodyText"/>
        <w:numPr>
          <w:ilvl w:val="0"/>
          <w:numId w:val="17"/>
        </w:numPr>
        <w:tabs>
          <w:tab w:val="left" w:pos="2065"/>
        </w:tabs>
        <w:ind w:right="220"/>
        <w:jc w:val="right"/>
        <w:rPr>
          <w:lang w:val="es-CO"/>
        </w:rPr>
      </w:pPr>
      <w:r w:rsidRPr="00AC1D6B">
        <w:rPr>
          <w:lang w:val="es-CO"/>
        </w:rPr>
        <w:t>p</w:t>
      </w:r>
      <w:r>
        <w:rPr>
          <w:lang w:val="es-CO"/>
        </w:rPr>
        <w:t xml:space="preserve">untos _____ </w:t>
      </w:r>
    </w:p>
    <w:p w14:paraId="2C13BC78" w14:textId="7E701D17" w:rsidR="00923970" w:rsidRDefault="00923970" w:rsidP="008A4404">
      <w:pPr>
        <w:ind w:left="900" w:right="220" w:hanging="360"/>
        <w:jc w:val="right"/>
        <w:rPr>
          <w:lang w:val="es-CO"/>
        </w:rPr>
      </w:pPr>
    </w:p>
    <w:p w14:paraId="3B75C4B8" w14:textId="67315F5F" w:rsidR="00923970" w:rsidRPr="000953B0" w:rsidRDefault="00923970" w:rsidP="007D1FF6">
      <w:pPr>
        <w:pStyle w:val="ListParagraph"/>
        <w:numPr>
          <w:ilvl w:val="1"/>
          <w:numId w:val="25"/>
        </w:numPr>
        <w:tabs>
          <w:tab w:val="left" w:pos="9450"/>
        </w:tabs>
        <w:spacing w:before="79"/>
        <w:ind w:left="900" w:right="940"/>
        <w:jc w:val="both"/>
        <w:rPr>
          <w:sz w:val="24"/>
          <w:lang w:val="es-CO"/>
        </w:rPr>
      </w:pPr>
      <w:r w:rsidRPr="00AC1D6B">
        <w:rPr>
          <w:sz w:val="24"/>
          <w:lang w:val="es-CO"/>
        </w:rPr>
        <w:t xml:space="preserve">El </w:t>
      </w:r>
      <w:r w:rsidR="00324216" w:rsidRPr="00AC1D6B">
        <w:rPr>
          <w:sz w:val="24"/>
          <w:lang w:val="es-CO"/>
        </w:rPr>
        <w:t>diseño del programa aborda una necesidad específica articulada e identificada por la Ciudad</w:t>
      </w:r>
      <w:r w:rsidR="00324216">
        <w:rPr>
          <w:sz w:val="24"/>
          <w:lang w:val="es-CO"/>
        </w:rPr>
        <w:t>, con objetivos y plazos basados en la realidad y</w:t>
      </w:r>
      <w:r w:rsidR="00324216" w:rsidRPr="00AC1D6B">
        <w:rPr>
          <w:sz w:val="24"/>
          <w:lang w:val="es-CO"/>
        </w:rPr>
        <w:t xml:space="preserve"> con una alta probabilidad de éxito</w:t>
      </w:r>
      <w:r>
        <w:rPr>
          <w:sz w:val="24"/>
          <w:lang w:val="es-CO"/>
        </w:rPr>
        <w:t xml:space="preserve">. </w:t>
      </w:r>
    </w:p>
    <w:p w14:paraId="5FDA1449" w14:textId="4C4920CA" w:rsidR="003B7B71" w:rsidRPr="001E2113" w:rsidRDefault="003B7B71" w:rsidP="003B7B71">
      <w:pPr>
        <w:pStyle w:val="ListParagraph"/>
        <w:ind w:left="7200" w:right="220" w:firstLine="720"/>
        <w:rPr>
          <w:sz w:val="24"/>
          <w:lang w:val="es-CO"/>
        </w:rPr>
      </w:pPr>
      <w:r>
        <w:rPr>
          <w:sz w:val="24"/>
          <w:lang w:val="es-CO"/>
        </w:rPr>
        <w:t>2</w:t>
      </w:r>
      <w:r w:rsidRPr="001E2113">
        <w:rPr>
          <w:sz w:val="24"/>
          <w:lang w:val="es-CO"/>
        </w:rPr>
        <w:t xml:space="preserve">5 </w:t>
      </w:r>
      <w:r>
        <w:rPr>
          <w:sz w:val="24"/>
          <w:lang w:val="es-CO"/>
        </w:rPr>
        <w:t>puntos _____</w:t>
      </w:r>
    </w:p>
    <w:p w14:paraId="52C790C0" w14:textId="77777777" w:rsidR="00923970" w:rsidRPr="000953B0" w:rsidRDefault="00923970" w:rsidP="00923970">
      <w:pPr>
        <w:pStyle w:val="BodyText"/>
        <w:ind w:left="900" w:right="220" w:hanging="360"/>
        <w:rPr>
          <w:lang w:val="es-CO"/>
        </w:rPr>
      </w:pPr>
    </w:p>
    <w:p w14:paraId="4D08F4FC" w14:textId="77777777" w:rsidR="00923970" w:rsidRDefault="00923970" w:rsidP="00923970">
      <w:pPr>
        <w:pStyle w:val="ListParagraph"/>
        <w:numPr>
          <w:ilvl w:val="1"/>
          <w:numId w:val="25"/>
        </w:numPr>
        <w:ind w:left="900" w:right="220"/>
        <w:rPr>
          <w:sz w:val="24"/>
          <w:lang w:val="es-CO"/>
        </w:rPr>
      </w:pPr>
      <w:r w:rsidRPr="001E2113">
        <w:rPr>
          <w:sz w:val="24"/>
          <w:lang w:val="es-CO"/>
        </w:rPr>
        <w:t>La forma de medir el éxito está claramente definida.</w:t>
      </w:r>
      <w:r w:rsidRPr="001E2113">
        <w:rPr>
          <w:sz w:val="24"/>
          <w:lang w:val="es-CO"/>
        </w:rPr>
        <w:tab/>
      </w:r>
      <w:r>
        <w:rPr>
          <w:sz w:val="24"/>
          <w:lang w:val="es-CO"/>
        </w:rPr>
        <w:tab/>
      </w:r>
      <w:r>
        <w:rPr>
          <w:sz w:val="24"/>
          <w:lang w:val="es-CO"/>
        </w:rPr>
        <w:tab/>
      </w:r>
      <w:r>
        <w:rPr>
          <w:sz w:val="24"/>
          <w:lang w:val="es-CO"/>
        </w:rPr>
        <w:tab/>
      </w:r>
      <w:r>
        <w:rPr>
          <w:sz w:val="24"/>
          <w:lang w:val="es-CO"/>
        </w:rPr>
        <w:tab/>
      </w:r>
    </w:p>
    <w:p w14:paraId="6BAB3C37" w14:textId="77777777" w:rsidR="00923970" w:rsidRPr="001E2113" w:rsidRDefault="00923970" w:rsidP="00923970">
      <w:pPr>
        <w:pStyle w:val="ListParagraph"/>
        <w:ind w:left="900" w:right="220"/>
        <w:jc w:val="right"/>
        <w:rPr>
          <w:sz w:val="24"/>
          <w:lang w:val="es-CO"/>
        </w:rPr>
      </w:pPr>
      <w:r w:rsidRPr="001E2113">
        <w:rPr>
          <w:sz w:val="24"/>
          <w:lang w:val="es-CO"/>
        </w:rPr>
        <w:t xml:space="preserve">5 </w:t>
      </w:r>
      <w:r>
        <w:rPr>
          <w:sz w:val="24"/>
          <w:lang w:val="es-CO"/>
        </w:rPr>
        <w:t>puntos _____</w:t>
      </w:r>
    </w:p>
    <w:p w14:paraId="2331ED90" w14:textId="77777777" w:rsidR="00923970" w:rsidRPr="000953B0" w:rsidRDefault="00923970" w:rsidP="00923970">
      <w:pPr>
        <w:pStyle w:val="BodyText"/>
        <w:ind w:left="900" w:right="220" w:hanging="360"/>
        <w:rPr>
          <w:sz w:val="20"/>
          <w:lang w:val="es-CO"/>
        </w:rPr>
      </w:pPr>
    </w:p>
    <w:p w14:paraId="4D737039" w14:textId="77777777" w:rsidR="00923970" w:rsidRPr="000953B0" w:rsidRDefault="00923970" w:rsidP="00923970">
      <w:pPr>
        <w:pStyle w:val="BodyText"/>
        <w:tabs>
          <w:tab w:val="left" w:pos="9504"/>
        </w:tabs>
        <w:spacing w:before="101"/>
        <w:ind w:left="900" w:right="220" w:hanging="360"/>
        <w:jc w:val="right"/>
        <w:rPr>
          <w:lang w:val="es-CO"/>
        </w:rPr>
      </w:pPr>
      <w:r w:rsidRPr="000953B0">
        <w:rPr>
          <w:lang w:val="es-CO"/>
        </w:rPr>
        <w:t xml:space="preserve">TOTAL </w:t>
      </w:r>
      <w:r>
        <w:rPr>
          <w:lang w:val="es-CO"/>
        </w:rPr>
        <w:t>DE ESTA SECCIÓ</w:t>
      </w:r>
      <w:r w:rsidRPr="000953B0">
        <w:rPr>
          <w:lang w:val="es-CO"/>
        </w:rPr>
        <w:t>N</w:t>
      </w:r>
      <w:r>
        <w:rPr>
          <w:lang w:val="es-CO"/>
        </w:rPr>
        <w:t>: _______</w:t>
      </w:r>
    </w:p>
    <w:p w14:paraId="60A51C69" w14:textId="77777777" w:rsidR="00923970" w:rsidRPr="000953B0" w:rsidRDefault="00923970" w:rsidP="00923970">
      <w:pPr>
        <w:pStyle w:val="BodyText"/>
        <w:spacing w:before="11"/>
        <w:ind w:left="900" w:right="220" w:hanging="360"/>
        <w:rPr>
          <w:sz w:val="23"/>
          <w:lang w:val="es-CO"/>
        </w:rPr>
      </w:pPr>
    </w:p>
    <w:p w14:paraId="2E18FDCF" w14:textId="0FCDAAD2" w:rsidR="00923970" w:rsidRDefault="00923970" w:rsidP="00923970">
      <w:pPr>
        <w:ind w:firstLine="720"/>
        <w:rPr>
          <w:lang w:val="es-CO"/>
        </w:rPr>
      </w:pPr>
    </w:p>
    <w:p w14:paraId="601EEBBD" w14:textId="1D46AD5F" w:rsidR="008A4404" w:rsidRPr="00923970" w:rsidRDefault="00923970" w:rsidP="00923970">
      <w:pPr>
        <w:tabs>
          <w:tab w:val="left" w:pos="693"/>
        </w:tabs>
        <w:rPr>
          <w:lang w:val="es-CO"/>
        </w:rPr>
        <w:sectPr w:rsidR="008A4404" w:rsidRPr="00923970">
          <w:pgSz w:w="12240" w:h="15840"/>
          <w:pgMar w:top="1360" w:right="1240" w:bottom="1220" w:left="1240" w:header="0" w:footer="960" w:gutter="0"/>
          <w:pgBorders w:offsetFrom="page">
            <w:top w:val="double" w:sz="2" w:space="24" w:color="000000"/>
            <w:left w:val="double" w:sz="2" w:space="24" w:color="000000"/>
            <w:bottom w:val="double" w:sz="2" w:space="24" w:color="000000"/>
            <w:right w:val="double" w:sz="2" w:space="24" w:color="000000"/>
          </w:pgBorders>
          <w:cols w:space="720"/>
        </w:sectPr>
      </w:pPr>
      <w:r>
        <w:rPr>
          <w:lang w:val="es-CO"/>
        </w:rPr>
        <w:tab/>
      </w:r>
    </w:p>
    <w:p w14:paraId="75A2C3AA" w14:textId="77777777" w:rsidR="008A4404" w:rsidRPr="000953B0" w:rsidRDefault="008A4404" w:rsidP="00CB5834">
      <w:pPr>
        <w:pStyle w:val="ListParagraph"/>
        <w:numPr>
          <w:ilvl w:val="0"/>
          <w:numId w:val="25"/>
        </w:numPr>
        <w:ind w:left="540" w:right="220" w:hanging="360"/>
        <w:rPr>
          <w:sz w:val="24"/>
          <w:lang w:val="es-CO"/>
        </w:rPr>
      </w:pPr>
      <w:r w:rsidRPr="00EA5216">
        <w:rPr>
          <w:b/>
          <w:sz w:val="24"/>
          <w:szCs w:val="24"/>
          <w:lang w:val="es-CO"/>
        </w:rPr>
        <w:lastRenderedPageBreak/>
        <w:t xml:space="preserve">CAPACIDAD DE </w:t>
      </w:r>
      <w:r>
        <w:rPr>
          <w:b/>
          <w:sz w:val="24"/>
          <w:szCs w:val="24"/>
          <w:lang w:val="es-CO"/>
        </w:rPr>
        <w:t xml:space="preserve">LA </w:t>
      </w:r>
      <w:r w:rsidRPr="00EA5216">
        <w:rPr>
          <w:b/>
          <w:sz w:val="24"/>
          <w:szCs w:val="24"/>
          <w:lang w:val="es-CO"/>
        </w:rPr>
        <w:t>ORGANIZACIÓN/VIABILIDAD DE LA PROPUESTA</w:t>
      </w:r>
      <w:r w:rsidRPr="000953B0">
        <w:rPr>
          <w:b/>
          <w:sz w:val="24"/>
          <w:lang w:val="es-CO"/>
        </w:rPr>
        <w:t xml:space="preserve"> </w:t>
      </w:r>
      <w:r w:rsidRPr="000953B0">
        <w:rPr>
          <w:sz w:val="24"/>
          <w:lang w:val="es-CO"/>
        </w:rPr>
        <w:t>(</w:t>
      </w:r>
      <w:r>
        <w:rPr>
          <w:sz w:val="24"/>
          <w:lang w:val="es-CO"/>
        </w:rPr>
        <w:t xml:space="preserve">Máximo </w:t>
      </w:r>
      <w:r w:rsidRPr="000953B0">
        <w:rPr>
          <w:sz w:val="24"/>
          <w:lang w:val="es-CO"/>
        </w:rPr>
        <w:t xml:space="preserve">50 </w:t>
      </w:r>
      <w:r>
        <w:rPr>
          <w:sz w:val="24"/>
          <w:lang w:val="es-CO"/>
        </w:rPr>
        <w:t>puntos</w:t>
      </w:r>
      <w:r w:rsidRPr="000953B0">
        <w:rPr>
          <w:sz w:val="24"/>
          <w:lang w:val="es-CO"/>
        </w:rPr>
        <w:t>)</w:t>
      </w:r>
    </w:p>
    <w:p w14:paraId="00395802" w14:textId="77777777" w:rsidR="008A4404" w:rsidRPr="000953B0" w:rsidRDefault="008A4404" w:rsidP="008A4404">
      <w:pPr>
        <w:pStyle w:val="BodyText"/>
        <w:ind w:left="180" w:right="220"/>
        <w:rPr>
          <w:lang w:val="es-CO"/>
        </w:rPr>
      </w:pPr>
    </w:p>
    <w:p w14:paraId="32F1F2F5" w14:textId="13D4A339" w:rsidR="008A4404" w:rsidRPr="00995536" w:rsidRDefault="008A4404" w:rsidP="00CB5834">
      <w:pPr>
        <w:pStyle w:val="ListParagraph"/>
        <w:numPr>
          <w:ilvl w:val="0"/>
          <w:numId w:val="19"/>
        </w:numPr>
        <w:ind w:right="220"/>
        <w:rPr>
          <w:sz w:val="24"/>
          <w:lang w:val="es-CO"/>
        </w:rPr>
      </w:pPr>
      <w:r w:rsidRPr="00995536">
        <w:rPr>
          <w:sz w:val="24"/>
          <w:szCs w:val="24"/>
          <w:lang w:val="es-CO"/>
        </w:rPr>
        <w:t>El solicitante ha demostrado la capacidad de terminar el proyecto propuesto mediante su anterior desempeño en asociaciones con la Ciudad de Richmond o en otros entornos</w:t>
      </w:r>
      <w:r w:rsidRPr="00995536">
        <w:rPr>
          <w:sz w:val="24"/>
          <w:lang w:val="es-CO"/>
        </w:rPr>
        <w:t>.</w:t>
      </w:r>
    </w:p>
    <w:p w14:paraId="07027D9F" w14:textId="77777777" w:rsidR="008A4404" w:rsidRPr="000953B0" w:rsidRDefault="008A4404" w:rsidP="008A4404">
      <w:pPr>
        <w:pStyle w:val="BodyText"/>
        <w:ind w:left="900" w:right="220" w:hanging="360"/>
        <w:rPr>
          <w:lang w:val="es-CO"/>
        </w:rPr>
      </w:pPr>
    </w:p>
    <w:p w14:paraId="0599EBBF" w14:textId="6AE3F194" w:rsidR="008A4404" w:rsidRPr="000953B0" w:rsidRDefault="008A4404" w:rsidP="00CB5834">
      <w:pPr>
        <w:pStyle w:val="BodyText"/>
        <w:numPr>
          <w:ilvl w:val="0"/>
          <w:numId w:val="20"/>
        </w:numPr>
        <w:ind w:right="220"/>
        <w:jc w:val="right"/>
        <w:rPr>
          <w:lang w:val="es-CO"/>
        </w:rPr>
      </w:pPr>
      <w:r w:rsidRPr="00AC1D6B">
        <w:rPr>
          <w:lang w:val="es-CO"/>
        </w:rPr>
        <w:t>puntos _____</w:t>
      </w:r>
    </w:p>
    <w:p w14:paraId="7CF5AD97" w14:textId="77777777" w:rsidR="008A4404" w:rsidRPr="000953B0" w:rsidRDefault="008A4404" w:rsidP="008A4404">
      <w:pPr>
        <w:pStyle w:val="BodyText"/>
        <w:spacing w:before="1"/>
        <w:ind w:left="900" w:right="220" w:hanging="360"/>
        <w:rPr>
          <w:sz w:val="19"/>
          <w:lang w:val="es-CO"/>
        </w:rPr>
      </w:pPr>
    </w:p>
    <w:p w14:paraId="78116453" w14:textId="61EED5CC" w:rsidR="008A4404" w:rsidRPr="000953B0" w:rsidRDefault="008A4404" w:rsidP="00CB5834">
      <w:pPr>
        <w:pStyle w:val="ListParagraph"/>
        <w:numPr>
          <w:ilvl w:val="0"/>
          <w:numId w:val="19"/>
        </w:numPr>
        <w:spacing w:before="100"/>
        <w:ind w:right="220"/>
        <w:rPr>
          <w:sz w:val="24"/>
          <w:lang w:val="es-CO"/>
        </w:rPr>
      </w:pPr>
      <w:r w:rsidRPr="00EA5216">
        <w:rPr>
          <w:sz w:val="24"/>
          <w:szCs w:val="24"/>
          <w:lang w:val="es-CO"/>
        </w:rPr>
        <w:t>La propuesta tiene objetivos y plazos realistas. El presupuesto del proyecto está alineado con</w:t>
      </w:r>
      <w:r>
        <w:rPr>
          <w:sz w:val="24"/>
          <w:szCs w:val="24"/>
          <w:lang w:val="es-CO"/>
        </w:rPr>
        <w:t xml:space="preserve"> las</w:t>
      </w:r>
      <w:r w:rsidRPr="00EA5216">
        <w:rPr>
          <w:sz w:val="24"/>
          <w:szCs w:val="24"/>
          <w:lang w:val="es-CO"/>
        </w:rPr>
        <w:t xml:space="preserve"> metas, objetivos y actividades; y es financieramente viable con los fondos solicitados</w:t>
      </w:r>
      <w:r w:rsidRPr="000953B0">
        <w:rPr>
          <w:sz w:val="24"/>
          <w:lang w:val="es-CO"/>
        </w:rPr>
        <w:t>.</w:t>
      </w:r>
    </w:p>
    <w:p w14:paraId="4E42C8B3" w14:textId="77777777" w:rsidR="008A4404" w:rsidRPr="000953B0" w:rsidRDefault="008A4404" w:rsidP="008A4404">
      <w:pPr>
        <w:pStyle w:val="BodyText"/>
        <w:ind w:left="900" w:right="220" w:hanging="360"/>
        <w:rPr>
          <w:lang w:val="es-CO"/>
        </w:rPr>
      </w:pPr>
    </w:p>
    <w:p w14:paraId="731A614D" w14:textId="0E96B857" w:rsidR="008A4404" w:rsidRDefault="008A4404" w:rsidP="00CB5834">
      <w:pPr>
        <w:pStyle w:val="BodyText"/>
        <w:numPr>
          <w:ilvl w:val="0"/>
          <w:numId w:val="21"/>
        </w:numPr>
        <w:ind w:right="220"/>
        <w:jc w:val="right"/>
        <w:rPr>
          <w:lang w:val="es-CO"/>
        </w:rPr>
      </w:pPr>
      <w:r w:rsidRPr="00AC1D6B">
        <w:rPr>
          <w:lang w:val="es-CO"/>
        </w:rPr>
        <w:t>puntos _____</w:t>
      </w:r>
    </w:p>
    <w:p w14:paraId="5613C4DA" w14:textId="77777777" w:rsidR="008A4404" w:rsidRPr="000953B0" w:rsidRDefault="008A4404" w:rsidP="008A4404">
      <w:pPr>
        <w:pStyle w:val="BodyText"/>
        <w:ind w:left="900" w:right="220" w:hanging="360"/>
        <w:jc w:val="right"/>
        <w:rPr>
          <w:lang w:val="es-CO"/>
        </w:rPr>
      </w:pPr>
    </w:p>
    <w:p w14:paraId="4F73BF07" w14:textId="60989785" w:rsidR="008A4404" w:rsidRPr="000953B0" w:rsidRDefault="008A4404" w:rsidP="00CB5834">
      <w:pPr>
        <w:pStyle w:val="ListParagraph"/>
        <w:numPr>
          <w:ilvl w:val="0"/>
          <w:numId w:val="19"/>
        </w:numPr>
        <w:ind w:right="220"/>
        <w:rPr>
          <w:sz w:val="24"/>
          <w:lang w:val="es-CO"/>
        </w:rPr>
      </w:pPr>
      <w:r w:rsidRPr="00EA5216">
        <w:rPr>
          <w:sz w:val="24"/>
          <w:szCs w:val="24"/>
          <w:lang w:val="es-CO"/>
        </w:rPr>
        <w:t xml:space="preserve">El presupuesto </w:t>
      </w:r>
      <w:r>
        <w:rPr>
          <w:sz w:val="24"/>
          <w:szCs w:val="24"/>
          <w:lang w:val="es-CO"/>
        </w:rPr>
        <w:t>del proyecto</w:t>
      </w:r>
      <w:r w:rsidRPr="00EA5216">
        <w:rPr>
          <w:sz w:val="24"/>
          <w:szCs w:val="24"/>
          <w:lang w:val="es-CO"/>
        </w:rPr>
        <w:t xml:space="preserve"> </w:t>
      </w:r>
      <w:r>
        <w:rPr>
          <w:sz w:val="24"/>
          <w:szCs w:val="24"/>
          <w:lang w:val="es-CO"/>
        </w:rPr>
        <w:t>toma</w:t>
      </w:r>
      <w:r w:rsidRPr="00EA5216">
        <w:rPr>
          <w:sz w:val="24"/>
          <w:szCs w:val="24"/>
          <w:lang w:val="es-CO"/>
        </w:rPr>
        <w:t xml:space="preserve"> fondos de otras fuentes de los sectores público y privado </w:t>
      </w:r>
      <w:r>
        <w:rPr>
          <w:sz w:val="24"/>
          <w:szCs w:val="24"/>
          <w:lang w:val="es-CO"/>
        </w:rPr>
        <w:t>en una proporción mayor o igual a</w:t>
      </w:r>
      <w:r w:rsidRPr="00EA5216">
        <w:rPr>
          <w:sz w:val="24"/>
          <w:szCs w:val="24"/>
          <w:lang w:val="es-CO"/>
        </w:rPr>
        <w:t xml:space="preserve"> 1:</w:t>
      </w:r>
      <w:r>
        <w:rPr>
          <w:sz w:val="24"/>
          <w:szCs w:val="24"/>
          <w:lang w:val="es-CO"/>
        </w:rPr>
        <w:t>1</w:t>
      </w:r>
      <w:r w:rsidRPr="000953B0">
        <w:rPr>
          <w:sz w:val="24"/>
          <w:lang w:val="es-CO"/>
        </w:rPr>
        <w:t>.</w:t>
      </w:r>
    </w:p>
    <w:p w14:paraId="26745599" w14:textId="77777777" w:rsidR="008A4404" w:rsidRPr="000953B0" w:rsidRDefault="008A4404" w:rsidP="008A4404">
      <w:pPr>
        <w:pStyle w:val="BodyText"/>
        <w:spacing w:before="1"/>
        <w:ind w:left="900" w:right="220" w:hanging="360"/>
        <w:rPr>
          <w:sz w:val="15"/>
          <w:lang w:val="es-CO"/>
        </w:rPr>
      </w:pPr>
    </w:p>
    <w:p w14:paraId="58049131" w14:textId="7C98DFD4" w:rsidR="008A4404" w:rsidRPr="000953B0" w:rsidRDefault="008A4404" w:rsidP="00CB5834">
      <w:pPr>
        <w:pStyle w:val="BodyText"/>
        <w:numPr>
          <w:ilvl w:val="0"/>
          <w:numId w:val="22"/>
        </w:numPr>
        <w:ind w:right="220"/>
        <w:jc w:val="right"/>
        <w:rPr>
          <w:lang w:val="es-CO"/>
        </w:rPr>
      </w:pPr>
      <w:r w:rsidRPr="00AC1D6B">
        <w:rPr>
          <w:lang w:val="es-CO"/>
        </w:rPr>
        <w:t>puntos _____</w:t>
      </w:r>
    </w:p>
    <w:p w14:paraId="4242F0FF" w14:textId="77777777" w:rsidR="008A4404" w:rsidRPr="000953B0" w:rsidRDefault="008A4404" w:rsidP="008A4404">
      <w:pPr>
        <w:pStyle w:val="BodyText"/>
        <w:ind w:left="900" w:right="220" w:hanging="360"/>
        <w:rPr>
          <w:lang w:val="es-CO"/>
        </w:rPr>
      </w:pPr>
    </w:p>
    <w:p w14:paraId="1D244B91" w14:textId="123821B1" w:rsidR="008A4404" w:rsidRPr="000953B0" w:rsidRDefault="008A4404" w:rsidP="00324216">
      <w:pPr>
        <w:pStyle w:val="ListParagraph"/>
        <w:numPr>
          <w:ilvl w:val="0"/>
          <w:numId w:val="19"/>
        </w:numPr>
        <w:ind w:right="220"/>
        <w:rPr>
          <w:sz w:val="24"/>
          <w:lang w:val="es-CO"/>
        </w:rPr>
      </w:pPr>
      <w:r w:rsidRPr="00EA5216">
        <w:rPr>
          <w:sz w:val="24"/>
          <w:szCs w:val="24"/>
          <w:lang w:val="es-CO"/>
        </w:rPr>
        <w:t xml:space="preserve">La </w:t>
      </w:r>
      <w:r w:rsidR="00324216" w:rsidRPr="00EA5216">
        <w:rPr>
          <w:sz w:val="24"/>
          <w:szCs w:val="24"/>
          <w:lang w:val="es-CO"/>
        </w:rPr>
        <w:t xml:space="preserve">propuesta refleja fuertes </w:t>
      </w:r>
      <w:r w:rsidR="00324216">
        <w:rPr>
          <w:sz w:val="24"/>
          <w:szCs w:val="24"/>
          <w:lang w:val="es-CO"/>
        </w:rPr>
        <w:t>alianzas</w:t>
      </w:r>
      <w:r w:rsidR="00324216" w:rsidRPr="00EA5216">
        <w:rPr>
          <w:sz w:val="24"/>
          <w:szCs w:val="24"/>
          <w:lang w:val="es-CO"/>
        </w:rPr>
        <w:t xml:space="preserve"> de colaboración y </w:t>
      </w:r>
      <w:r w:rsidR="00324216">
        <w:rPr>
          <w:sz w:val="24"/>
          <w:szCs w:val="24"/>
          <w:lang w:val="es-CO"/>
        </w:rPr>
        <w:t xml:space="preserve">el </w:t>
      </w:r>
      <w:r w:rsidR="00324216" w:rsidRPr="00EA5216">
        <w:rPr>
          <w:sz w:val="24"/>
          <w:szCs w:val="24"/>
          <w:lang w:val="es-CO"/>
        </w:rPr>
        <w:t>compromiso para trabajar de manera cercana con la Ciudad de Richmond</w:t>
      </w:r>
      <w:r w:rsidR="00324216">
        <w:rPr>
          <w:sz w:val="24"/>
          <w:szCs w:val="24"/>
          <w:lang w:val="es-CO"/>
        </w:rPr>
        <w:t>, así como con</w:t>
      </w:r>
      <w:r w:rsidR="00324216" w:rsidRPr="00EA5216">
        <w:rPr>
          <w:sz w:val="24"/>
          <w:szCs w:val="24"/>
          <w:lang w:val="es-CO"/>
        </w:rPr>
        <w:t xml:space="preserve"> otras agencias públicas y organizaciones </w:t>
      </w:r>
      <w:r w:rsidR="00324216">
        <w:rPr>
          <w:sz w:val="24"/>
          <w:szCs w:val="24"/>
          <w:lang w:val="es-CO"/>
        </w:rPr>
        <w:t xml:space="preserve">sin fines de lucro </w:t>
      </w:r>
      <w:r w:rsidR="00324216" w:rsidRPr="00EA5216">
        <w:rPr>
          <w:sz w:val="24"/>
          <w:szCs w:val="24"/>
          <w:lang w:val="es-CO"/>
        </w:rPr>
        <w:t>(</w:t>
      </w:r>
      <w:r w:rsidR="00324216">
        <w:rPr>
          <w:sz w:val="24"/>
          <w:szCs w:val="24"/>
          <w:lang w:val="es-CO"/>
        </w:rPr>
        <w:t>se d</w:t>
      </w:r>
      <w:r w:rsidR="00324216" w:rsidRPr="00EA5216">
        <w:rPr>
          <w:sz w:val="24"/>
          <w:szCs w:val="24"/>
          <w:lang w:val="es-CO"/>
        </w:rPr>
        <w:t>ebe</w:t>
      </w:r>
      <w:r w:rsidR="00324216">
        <w:rPr>
          <w:sz w:val="24"/>
          <w:szCs w:val="24"/>
          <w:lang w:val="es-CO"/>
        </w:rPr>
        <w:t>rá</w:t>
      </w:r>
      <w:r w:rsidR="00324216" w:rsidRPr="00EA5216">
        <w:rPr>
          <w:sz w:val="24"/>
          <w:szCs w:val="24"/>
          <w:lang w:val="es-CO"/>
        </w:rPr>
        <w:t xml:space="preserve"> prov</w:t>
      </w:r>
      <w:r w:rsidR="00324216">
        <w:rPr>
          <w:sz w:val="24"/>
          <w:szCs w:val="24"/>
          <w:lang w:val="es-CO"/>
        </w:rPr>
        <w:t>eer</w:t>
      </w:r>
      <w:r w:rsidR="00324216" w:rsidRPr="00EA5216">
        <w:rPr>
          <w:sz w:val="24"/>
          <w:szCs w:val="24"/>
          <w:lang w:val="es-CO"/>
        </w:rPr>
        <w:t xml:space="preserve"> </w:t>
      </w:r>
      <w:r w:rsidR="00324216">
        <w:rPr>
          <w:sz w:val="24"/>
          <w:szCs w:val="24"/>
          <w:lang w:val="es-CO"/>
        </w:rPr>
        <w:t>l</w:t>
      </w:r>
      <w:r w:rsidR="00324216" w:rsidRPr="00EA5216">
        <w:rPr>
          <w:sz w:val="24"/>
          <w:szCs w:val="24"/>
          <w:lang w:val="es-CO"/>
        </w:rPr>
        <w:t>a documentación del vínculo</w:t>
      </w:r>
      <w:r w:rsidR="00324216">
        <w:rPr>
          <w:sz w:val="24"/>
          <w:szCs w:val="24"/>
          <w:lang w:val="es-CO"/>
        </w:rPr>
        <w:t xml:space="preserve"> o </w:t>
      </w:r>
      <w:r w:rsidR="00324216" w:rsidRPr="00EA5216">
        <w:rPr>
          <w:sz w:val="24"/>
          <w:szCs w:val="24"/>
          <w:lang w:val="es-CO"/>
        </w:rPr>
        <w:t>colaboración</w:t>
      </w:r>
      <w:r w:rsidR="00324216" w:rsidRPr="008F4CB7">
        <w:rPr>
          <w:sz w:val="24"/>
          <w:szCs w:val="24"/>
          <w:lang w:val="es-CO"/>
        </w:rPr>
        <w:t xml:space="preserve"> </w:t>
      </w:r>
      <w:r w:rsidR="00324216">
        <w:rPr>
          <w:sz w:val="24"/>
          <w:szCs w:val="24"/>
          <w:lang w:val="es-CO"/>
        </w:rPr>
        <w:t>si es apropiado hacerlo</w:t>
      </w:r>
      <w:r w:rsidR="00324216" w:rsidRPr="00EA5216">
        <w:rPr>
          <w:sz w:val="24"/>
          <w:szCs w:val="24"/>
          <w:lang w:val="es-CO"/>
        </w:rPr>
        <w:t>)</w:t>
      </w:r>
      <w:r w:rsidR="00324216">
        <w:rPr>
          <w:sz w:val="24"/>
          <w:szCs w:val="24"/>
          <w:lang w:val="es-CO"/>
        </w:rPr>
        <w:t>.</w:t>
      </w:r>
      <w:r w:rsidR="00324216" w:rsidRPr="00EA5216">
        <w:rPr>
          <w:sz w:val="24"/>
          <w:szCs w:val="24"/>
          <w:lang w:val="es-CO"/>
        </w:rPr>
        <w:t xml:space="preserve"> La organización afirma su compromiso de compartir los datos del programa</w:t>
      </w:r>
      <w:r w:rsidR="00324216">
        <w:rPr>
          <w:sz w:val="24"/>
          <w:szCs w:val="24"/>
          <w:lang w:val="es-CO"/>
        </w:rPr>
        <w:t xml:space="preserve"> cuando sean requeridos (sujeta</w:t>
      </w:r>
      <w:r w:rsidR="00324216" w:rsidRPr="00EA5216">
        <w:rPr>
          <w:sz w:val="24"/>
          <w:szCs w:val="24"/>
          <w:lang w:val="es-CO"/>
        </w:rPr>
        <w:t xml:space="preserve"> a límites legales)</w:t>
      </w:r>
      <w:r>
        <w:rPr>
          <w:sz w:val="24"/>
          <w:szCs w:val="24"/>
          <w:lang w:val="es-CO"/>
        </w:rPr>
        <w:t xml:space="preserve">. </w:t>
      </w:r>
    </w:p>
    <w:p w14:paraId="1473C6DB" w14:textId="12BBA14E" w:rsidR="008A4404" w:rsidRDefault="008A4404" w:rsidP="00CB5834">
      <w:pPr>
        <w:pStyle w:val="BodyText"/>
        <w:numPr>
          <w:ilvl w:val="0"/>
          <w:numId w:val="23"/>
        </w:numPr>
        <w:ind w:right="220"/>
        <w:jc w:val="right"/>
        <w:rPr>
          <w:lang w:val="es-CO"/>
        </w:rPr>
      </w:pPr>
      <w:r w:rsidRPr="00AC1D6B">
        <w:rPr>
          <w:lang w:val="es-CO"/>
        </w:rPr>
        <w:t>puntos _____</w:t>
      </w:r>
    </w:p>
    <w:p w14:paraId="38A0767B" w14:textId="77777777" w:rsidR="008A4404" w:rsidRPr="000953B0" w:rsidRDefault="008A4404" w:rsidP="008A4404">
      <w:pPr>
        <w:pStyle w:val="BodyText"/>
        <w:ind w:left="900" w:right="220" w:hanging="360"/>
        <w:jc w:val="right"/>
        <w:rPr>
          <w:lang w:val="es-CO"/>
        </w:rPr>
      </w:pPr>
    </w:p>
    <w:p w14:paraId="7EEE2BFD" w14:textId="22DD76E7" w:rsidR="008A4404" w:rsidRPr="0079798E" w:rsidRDefault="008A4404" w:rsidP="00CB5834">
      <w:pPr>
        <w:pStyle w:val="ListParagraph"/>
        <w:numPr>
          <w:ilvl w:val="0"/>
          <w:numId w:val="19"/>
        </w:numPr>
        <w:ind w:right="220"/>
        <w:rPr>
          <w:sz w:val="24"/>
          <w:lang w:val="es-CO"/>
        </w:rPr>
      </w:pPr>
      <w:r w:rsidRPr="00E51F0F">
        <w:rPr>
          <w:sz w:val="24"/>
          <w:lang w:val="es-CO"/>
        </w:rPr>
        <w:t xml:space="preserve">La propuesta demuestra un </w:t>
      </w:r>
      <w:r>
        <w:rPr>
          <w:sz w:val="24"/>
          <w:lang w:val="es-CO"/>
        </w:rPr>
        <w:t>propósito de que haya</w:t>
      </w:r>
      <w:r w:rsidRPr="00E51F0F">
        <w:rPr>
          <w:sz w:val="24"/>
          <w:lang w:val="es-CO"/>
        </w:rPr>
        <w:t xml:space="preserve"> inclusión, </w:t>
      </w:r>
      <w:r>
        <w:rPr>
          <w:sz w:val="24"/>
          <w:lang w:val="es-CO"/>
        </w:rPr>
        <w:t>en particular</w:t>
      </w:r>
      <w:r w:rsidRPr="00E51F0F">
        <w:rPr>
          <w:sz w:val="24"/>
          <w:lang w:val="es-CO"/>
        </w:rPr>
        <w:t xml:space="preserve"> el compromiso de utilizar empresas de minorías y/o aumentar la participación de empresas de minorías, y que por lo menos el 30% de las personas empleadas por este proyecto representarán la composición cultural de la comunidad a la que se presta servicio; para </w:t>
      </w:r>
      <w:r>
        <w:rPr>
          <w:sz w:val="24"/>
          <w:lang w:val="es-CO"/>
        </w:rPr>
        <w:t>abarcar, entre otros</w:t>
      </w:r>
      <w:r w:rsidRPr="00E51F0F">
        <w:rPr>
          <w:sz w:val="24"/>
          <w:lang w:val="es-CO"/>
        </w:rPr>
        <w:t>, a las personas con conocimientos limitados de inglés</w:t>
      </w:r>
      <w:r w:rsidRPr="0079798E">
        <w:rPr>
          <w:sz w:val="24"/>
          <w:lang w:val="es-CO"/>
        </w:rPr>
        <w:t>.</w:t>
      </w:r>
    </w:p>
    <w:p w14:paraId="121A8AEA" w14:textId="77777777" w:rsidR="008A4404" w:rsidRPr="000953B0" w:rsidRDefault="008A4404" w:rsidP="008A4404">
      <w:pPr>
        <w:pStyle w:val="BodyText"/>
        <w:ind w:left="900" w:right="220" w:hanging="360"/>
        <w:jc w:val="right"/>
        <w:rPr>
          <w:sz w:val="20"/>
          <w:lang w:val="es-CO"/>
        </w:rPr>
      </w:pPr>
      <w:r w:rsidRPr="000953B0">
        <w:rPr>
          <w:lang w:val="es-CO"/>
        </w:rPr>
        <w:t xml:space="preserve">10 </w:t>
      </w:r>
      <w:r w:rsidRPr="00AC1D6B">
        <w:rPr>
          <w:lang w:val="es-CO"/>
        </w:rPr>
        <w:t>puntos _____</w:t>
      </w:r>
    </w:p>
    <w:p w14:paraId="1F4FEC2E" w14:textId="77777777" w:rsidR="008A4404" w:rsidRPr="000953B0" w:rsidRDefault="008A4404" w:rsidP="008A4404">
      <w:pPr>
        <w:pStyle w:val="BodyText"/>
        <w:spacing w:before="1"/>
        <w:ind w:left="900" w:right="220" w:hanging="360"/>
        <w:rPr>
          <w:sz w:val="19"/>
          <w:lang w:val="es-CO"/>
        </w:rPr>
      </w:pPr>
    </w:p>
    <w:p w14:paraId="58246AE4" w14:textId="77777777" w:rsidR="008A4404" w:rsidRPr="000953B0" w:rsidRDefault="008A4404" w:rsidP="008A4404">
      <w:pPr>
        <w:pStyle w:val="BodyText"/>
        <w:tabs>
          <w:tab w:val="left" w:pos="9504"/>
        </w:tabs>
        <w:spacing w:before="101"/>
        <w:ind w:left="180" w:right="220"/>
        <w:jc w:val="right"/>
        <w:rPr>
          <w:lang w:val="es-CO"/>
        </w:rPr>
      </w:pPr>
      <w:r w:rsidRPr="000953B0">
        <w:rPr>
          <w:lang w:val="es-CO"/>
        </w:rPr>
        <w:t xml:space="preserve">TOTAL </w:t>
      </w:r>
      <w:r>
        <w:rPr>
          <w:lang w:val="es-CO"/>
        </w:rPr>
        <w:t>DE ESTA SECCIÓ</w:t>
      </w:r>
      <w:r w:rsidRPr="000953B0">
        <w:rPr>
          <w:lang w:val="es-CO"/>
        </w:rPr>
        <w:t>N</w:t>
      </w:r>
      <w:r>
        <w:rPr>
          <w:lang w:val="es-CO"/>
        </w:rPr>
        <w:t>: _______</w:t>
      </w:r>
    </w:p>
    <w:p w14:paraId="0CA903A6" w14:textId="77777777" w:rsidR="007D1FF6" w:rsidRPr="000953B0" w:rsidRDefault="007D1FF6" w:rsidP="007D1FF6">
      <w:pPr>
        <w:pStyle w:val="BodyText"/>
        <w:tabs>
          <w:tab w:val="left" w:pos="9523"/>
        </w:tabs>
        <w:ind w:left="180" w:right="220"/>
        <w:jc w:val="right"/>
        <w:rPr>
          <w:lang w:val="es-CO"/>
        </w:rPr>
      </w:pPr>
      <w:r>
        <w:rPr>
          <w:lang w:val="es-CO"/>
        </w:rPr>
        <w:tab/>
      </w:r>
      <w:r w:rsidRPr="00A05F3C">
        <w:rPr>
          <w:lang w:val="es-CO"/>
        </w:rPr>
        <w:t xml:space="preserve">TOTAL GENERAL DE PUNTOS: </w:t>
      </w:r>
      <w:r>
        <w:rPr>
          <w:lang w:val="es-CO"/>
        </w:rPr>
        <w:t>_______</w:t>
      </w:r>
    </w:p>
    <w:p w14:paraId="4AFDA5FC" w14:textId="77777777" w:rsidR="007D1FF6" w:rsidRPr="008F4CB7" w:rsidRDefault="007D1FF6" w:rsidP="007D1FF6">
      <w:pPr>
        <w:rPr>
          <w:lang w:val="es-CO"/>
        </w:rPr>
      </w:pPr>
    </w:p>
    <w:p w14:paraId="7FD5949A" w14:textId="77777777" w:rsidR="007D1FF6" w:rsidRPr="000953B0" w:rsidRDefault="007D1FF6" w:rsidP="007D1FF6">
      <w:pPr>
        <w:pStyle w:val="BodyText"/>
        <w:spacing w:before="79"/>
        <w:ind w:left="180" w:right="220"/>
        <w:rPr>
          <w:lang w:val="es-CO"/>
        </w:rPr>
      </w:pPr>
      <w:r w:rsidRPr="00A05F3C">
        <w:rPr>
          <w:lang w:val="es-CO"/>
        </w:rPr>
        <w:t>Evaluación escrita: Valoración general de la propuesta por parte del comité, en la que se explican las puntuaciones asignadas y se evalúa el potencial de la propuesta para proporcionar servicios que promuevan los objetivos estratégicos de la Ciudad de Richmond</w:t>
      </w:r>
      <w:r w:rsidRPr="000953B0">
        <w:rPr>
          <w:lang w:val="es-CO"/>
        </w:rPr>
        <w:t>.</w:t>
      </w:r>
    </w:p>
    <w:p w14:paraId="571BDD6D" w14:textId="40F83228" w:rsidR="007D1FF6" w:rsidRDefault="007D1FF6" w:rsidP="007D1FF6">
      <w:pPr>
        <w:tabs>
          <w:tab w:val="left" w:pos="8263"/>
        </w:tabs>
        <w:rPr>
          <w:lang w:val="es-CO"/>
        </w:rPr>
      </w:pPr>
    </w:p>
    <w:p w14:paraId="246A8A79" w14:textId="264F0825" w:rsidR="008A4404" w:rsidRPr="007D1FF6" w:rsidRDefault="007D1FF6" w:rsidP="007D1FF6">
      <w:pPr>
        <w:tabs>
          <w:tab w:val="left" w:pos="8263"/>
        </w:tabs>
        <w:rPr>
          <w:lang w:val="es-CO"/>
        </w:rPr>
        <w:sectPr w:rsidR="008A4404" w:rsidRPr="007D1FF6">
          <w:pgSz w:w="12240" w:h="15840"/>
          <w:pgMar w:top="1360" w:right="1240" w:bottom="1220" w:left="1240" w:header="0" w:footer="960" w:gutter="0"/>
          <w:pgBorders w:offsetFrom="page">
            <w:top w:val="double" w:sz="2" w:space="24" w:color="000000"/>
            <w:left w:val="double" w:sz="2" w:space="24" w:color="000000"/>
            <w:bottom w:val="double" w:sz="2" w:space="24" w:color="000000"/>
            <w:right w:val="double" w:sz="2" w:space="24" w:color="000000"/>
          </w:pgBorders>
          <w:cols w:space="720"/>
        </w:sectPr>
      </w:pPr>
      <w:r>
        <w:rPr>
          <w:lang w:val="es-CO"/>
        </w:rPr>
        <w:tab/>
      </w:r>
    </w:p>
    <w:p w14:paraId="72DF106C" w14:textId="1DCA2CF8" w:rsidR="008A4404" w:rsidRDefault="008A4404" w:rsidP="00261486">
      <w:pPr>
        <w:pStyle w:val="Heading2"/>
        <w:spacing w:before="0"/>
        <w:ind w:left="180" w:right="220"/>
        <w:jc w:val="center"/>
        <w:rPr>
          <w:lang w:val="es-CO"/>
        </w:rPr>
      </w:pPr>
      <w:r w:rsidRPr="000953B0">
        <w:rPr>
          <w:lang w:val="es-CO"/>
        </w:rPr>
        <w:lastRenderedPageBreak/>
        <w:t>Anexo A-</w:t>
      </w:r>
      <w:r w:rsidR="00451F3B">
        <w:rPr>
          <w:lang w:val="es-CO"/>
        </w:rPr>
        <w:t>3</w:t>
      </w:r>
    </w:p>
    <w:p w14:paraId="34475584" w14:textId="6CF622F4" w:rsidR="00261486" w:rsidRPr="000953B0" w:rsidRDefault="00261486" w:rsidP="00261486">
      <w:pPr>
        <w:pStyle w:val="Heading2"/>
        <w:spacing w:before="0"/>
        <w:ind w:left="180" w:right="220"/>
        <w:jc w:val="center"/>
        <w:rPr>
          <w:lang w:val="es-CO"/>
        </w:rPr>
      </w:pPr>
      <w:r w:rsidRPr="00261486">
        <w:rPr>
          <w:b w:val="0"/>
          <w:bCs w:val="0"/>
          <w:i/>
          <w:sz w:val="20"/>
          <w:szCs w:val="20"/>
          <w:lang w:val="es-CO"/>
        </w:rPr>
        <w:t>(Para uso exclusivo de la Administración de la Ciudad)</w:t>
      </w:r>
      <w:r w:rsidRPr="009F1BC0">
        <w:rPr>
          <w:b w:val="0"/>
          <w:bCs w:val="0"/>
          <w:i/>
          <w:sz w:val="20"/>
          <w:szCs w:val="20"/>
        </w:rPr>
        <w:t xml:space="preserve"> - (For City Administration Use Only)</w:t>
      </w:r>
      <w:commentRangeStart w:id="2"/>
      <w:commentRangeEnd w:id="2"/>
    </w:p>
    <w:p w14:paraId="7285F3F8" w14:textId="6C698C4F" w:rsidR="008A4404" w:rsidRPr="000953B0" w:rsidRDefault="00261486" w:rsidP="0016476F">
      <w:pPr>
        <w:tabs>
          <w:tab w:val="left" w:pos="3682"/>
          <w:tab w:val="left" w:pos="4826"/>
          <w:tab w:val="left" w:pos="6756"/>
          <w:tab w:val="left" w:pos="7640"/>
          <w:tab w:val="left" w:pos="9450"/>
          <w:tab w:val="left" w:pos="9498"/>
        </w:tabs>
        <w:ind w:left="180" w:right="220"/>
        <w:jc w:val="center"/>
        <w:rPr>
          <w:b/>
          <w:sz w:val="28"/>
          <w:lang w:val="es-CO"/>
        </w:rPr>
      </w:pPr>
      <w:r>
        <w:rPr>
          <w:b/>
          <w:sz w:val="28"/>
          <w:lang w:val="es-CO"/>
        </w:rPr>
        <w:t xml:space="preserve">Formulario de evaluación de solicitudes de Fondos Generales de la Ciudad para </w:t>
      </w:r>
      <w:r w:rsidR="008A4404">
        <w:rPr>
          <w:b/>
          <w:sz w:val="28"/>
          <w:lang w:val="es-CO"/>
        </w:rPr>
        <w:t>Arte</w:t>
      </w:r>
      <w:r w:rsidR="00F20F05">
        <w:rPr>
          <w:b/>
          <w:sz w:val="28"/>
          <w:lang w:val="es-CO"/>
        </w:rPr>
        <w:t>s</w:t>
      </w:r>
      <w:r w:rsidR="008A4404">
        <w:rPr>
          <w:b/>
          <w:sz w:val="28"/>
          <w:lang w:val="es-CO"/>
        </w:rPr>
        <w:t xml:space="preserve"> y Cultura</w:t>
      </w:r>
    </w:p>
    <w:p w14:paraId="06B4449D" w14:textId="77777777" w:rsidR="0004248D" w:rsidRPr="000953B0" w:rsidRDefault="0004248D" w:rsidP="009F7C4B">
      <w:pPr>
        <w:pStyle w:val="BodyText"/>
        <w:ind w:left="180" w:right="220"/>
        <w:rPr>
          <w:b/>
          <w:sz w:val="28"/>
          <w:lang w:val="es-CO"/>
        </w:rPr>
      </w:pPr>
    </w:p>
    <w:p w14:paraId="3A5382C6" w14:textId="77777777" w:rsidR="008A4404" w:rsidRPr="000953B0" w:rsidRDefault="008A4404" w:rsidP="008A4404">
      <w:pPr>
        <w:spacing w:before="240" w:line="360" w:lineRule="auto"/>
        <w:ind w:left="180" w:right="220"/>
        <w:rPr>
          <w:sz w:val="24"/>
          <w:lang w:val="es-CO"/>
        </w:rPr>
      </w:pPr>
      <w:r w:rsidRPr="000953B0">
        <w:rPr>
          <w:sz w:val="24"/>
          <w:lang w:val="es-CO"/>
        </w:rPr>
        <w:t>Nombre de la propuesta: __________</w:t>
      </w:r>
      <w:r w:rsidRPr="000953B0">
        <w:rPr>
          <w:sz w:val="24"/>
          <w:u w:val="single"/>
          <w:lang w:val="es-CO"/>
        </w:rPr>
        <w:t>_______________________________________________</w:t>
      </w:r>
      <w:r w:rsidRPr="000953B0">
        <w:rPr>
          <w:sz w:val="24"/>
          <w:lang w:val="es-CO"/>
        </w:rPr>
        <w:t xml:space="preserve"> </w:t>
      </w:r>
    </w:p>
    <w:p w14:paraId="30CCAB17" w14:textId="77777777" w:rsidR="008A4404" w:rsidRPr="000953B0" w:rsidRDefault="008A4404" w:rsidP="008A4404">
      <w:pPr>
        <w:tabs>
          <w:tab w:val="left" w:pos="3682"/>
          <w:tab w:val="left" w:pos="4826"/>
          <w:tab w:val="left" w:pos="6756"/>
          <w:tab w:val="left" w:pos="7640"/>
          <w:tab w:val="left" w:pos="9450"/>
          <w:tab w:val="left" w:pos="9498"/>
        </w:tabs>
        <w:spacing w:line="360" w:lineRule="auto"/>
        <w:ind w:left="180" w:right="220"/>
        <w:rPr>
          <w:sz w:val="24"/>
          <w:lang w:val="es-CO"/>
        </w:rPr>
      </w:pPr>
      <w:r w:rsidRPr="000953B0">
        <w:rPr>
          <w:sz w:val="24"/>
          <w:lang w:val="es-CO"/>
        </w:rPr>
        <w:t>Nombre de la organización: _______________________________________________________</w:t>
      </w:r>
    </w:p>
    <w:p w14:paraId="36CC5DEF" w14:textId="77777777" w:rsidR="008A4404" w:rsidRPr="000953B0" w:rsidRDefault="008A4404" w:rsidP="008A4404">
      <w:pPr>
        <w:tabs>
          <w:tab w:val="left" w:pos="3682"/>
          <w:tab w:val="left" w:pos="4826"/>
          <w:tab w:val="left" w:pos="6756"/>
          <w:tab w:val="left" w:pos="7640"/>
          <w:tab w:val="left" w:pos="9450"/>
          <w:tab w:val="left" w:pos="9498"/>
        </w:tabs>
        <w:spacing w:line="360" w:lineRule="auto"/>
        <w:ind w:left="180" w:right="220"/>
        <w:rPr>
          <w:sz w:val="24"/>
          <w:lang w:val="es-CO"/>
        </w:rPr>
      </w:pPr>
      <w:r w:rsidRPr="000953B0">
        <w:rPr>
          <w:sz w:val="24"/>
          <w:lang w:val="es-CO"/>
        </w:rPr>
        <w:t>Nombre y cargo del contacto en la organización: _______________________________________</w:t>
      </w:r>
    </w:p>
    <w:p w14:paraId="593C65BA" w14:textId="77777777" w:rsidR="008A4404" w:rsidRPr="000953B0" w:rsidRDefault="008A4404" w:rsidP="008A4404">
      <w:pPr>
        <w:tabs>
          <w:tab w:val="left" w:pos="3682"/>
          <w:tab w:val="left" w:pos="4826"/>
          <w:tab w:val="left" w:pos="6756"/>
          <w:tab w:val="left" w:pos="7640"/>
          <w:tab w:val="left" w:pos="9450"/>
          <w:tab w:val="left" w:pos="9498"/>
        </w:tabs>
        <w:spacing w:line="360" w:lineRule="auto"/>
        <w:ind w:left="180" w:right="220"/>
        <w:rPr>
          <w:sz w:val="24"/>
          <w:lang w:val="es-CO"/>
        </w:rPr>
      </w:pPr>
      <w:r w:rsidRPr="000953B0">
        <w:rPr>
          <w:sz w:val="24"/>
          <w:lang w:val="es-CO"/>
        </w:rPr>
        <w:t xml:space="preserve">Correo-electrónico: _____________________________________________________________ </w:t>
      </w:r>
    </w:p>
    <w:p w14:paraId="7D176A7B" w14:textId="77777777" w:rsidR="008A4404" w:rsidRPr="000953B0" w:rsidRDefault="008A4404" w:rsidP="008A4404">
      <w:pPr>
        <w:tabs>
          <w:tab w:val="left" w:pos="3682"/>
          <w:tab w:val="left" w:pos="4826"/>
          <w:tab w:val="left" w:pos="6756"/>
          <w:tab w:val="left" w:pos="7640"/>
          <w:tab w:val="left" w:pos="9450"/>
          <w:tab w:val="left" w:pos="9498"/>
        </w:tabs>
        <w:spacing w:line="360" w:lineRule="auto"/>
        <w:ind w:left="180" w:right="220"/>
        <w:rPr>
          <w:sz w:val="24"/>
          <w:lang w:val="es-CO"/>
        </w:rPr>
      </w:pPr>
      <w:r w:rsidRPr="000953B0">
        <w:rPr>
          <w:sz w:val="24"/>
          <w:lang w:val="es-CO"/>
        </w:rPr>
        <w:t>Teléfono: (         ) _______________________ Fax: (        ) ______________________________</w:t>
      </w:r>
    </w:p>
    <w:p w14:paraId="065CEFB1" w14:textId="261EE33D" w:rsidR="008A4404" w:rsidRDefault="008A4404" w:rsidP="00324216">
      <w:pPr>
        <w:tabs>
          <w:tab w:val="left" w:pos="3682"/>
          <w:tab w:val="left" w:pos="4826"/>
          <w:tab w:val="left" w:pos="6756"/>
          <w:tab w:val="left" w:pos="7640"/>
          <w:tab w:val="left" w:pos="9450"/>
          <w:tab w:val="left" w:pos="9498"/>
        </w:tabs>
        <w:spacing w:line="360" w:lineRule="auto"/>
        <w:ind w:left="180" w:right="220"/>
        <w:rPr>
          <w:sz w:val="24"/>
          <w:lang w:val="es-CO"/>
        </w:rPr>
      </w:pPr>
      <w:r>
        <w:rPr>
          <w:sz w:val="24"/>
          <w:lang w:val="es-CO"/>
        </w:rPr>
        <w:t xml:space="preserve">Prioridades en el área de </w:t>
      </w:r>
      <w:r w:rsidR="00324216" w:rsidRPr="00324216">
        <w:rPr>
          <w:sz w:val="24"/>
          <w:lang w:val="es-CO"/>
        </w:rPr>
        <w:t>Artes y Cultura</w:t>
      </w:r>
      <w:r w:rsidRPr="000953B0">
        <w:rPr>
          <w:sz w:val="24"/>
          <w:lang w:val="es-CO"/>
        </w:rPr>
        <w:t>:</w:t>
      </w:r>
      <w:r>
        <w:rPr>
          <w:sz w:val="24"/>
          <w:lang w:val="es-CO"/>
        </w:rPr>
        <w:t xml:space="preserve"> _</w:t>
      </w:r>
      <w:r w:rsidR="00324216">
        <w:rPr>
          <w:sz w:val="24"/>
          <w:lang w:val="es-CO"/>
        </w:rPr>
        <w:t>_________________</w:t>
      </w:r>
      <w:r>
        <w:rPr>
          <w:sz w:val="24"/>
          <w:lang w:val="es-CO"/>
        </w:rPr>
        <w:t>___________________________</w:t>
      </w:r>
    </w:p>
    <w:p w14:paraId="36640848" w14:textId="77777777" w:rsidR="008A4404" w:rsidRPr="000953B0" w:rsidRDefault="008A4404" w:rsidP="008A4404">
      <w:pPr>
        <w:tabs>
          <w:tab w:val="left" w:pos="3682"/>
          <w:tab w:val="left" w:pos="4826"/>
          <w:tab w:val="left" w:pos="6756"/>
          <w:tab w:val="left" w:pos="7640"/>
          <w:tab w:val="left" w:pos="9450"/>
          <w:tab w:val="left" w:pos="9498"/>
        </w:tabs>
        <w:spacing w:line="360" w:lineRule="auto"/>
        <w:ind w:left="180" w:right="220"/>
        <w:rPr>
          <w:sz w:val="24"/>
          <w:lang w:val="es-CO"/>
        </w:rPr>
      </w:pPr>
      <w:r>
        <w:rPr>
          <w:sz w:val="24"/>
          <w:lang w:val="es-CO"/>
        </w:rPr>
        <w:t>_____________________________________________________________________________</w:t>
      </w:r>
    </w:p>
    <w:p w14:paraId="369E87BA" w14:textId="77777777" w:rsidR="008A4404" w:rsidRPr="000953B0" w:rsidRDefault="008A4404" w:rsidP="008A4404">
      <w:pPr>
        <w:spacing w:before="4" w:line="360" w:lineRule="auto"/>
        <w:ind w:left="180" w:right="220"/>
        <w:rPr>
          <w:lang w:val="es-CO"/>
        </w:rPr>
      </w:pPr>
      <w:r w:rsidRPr="000953B0">
        <w:rPr>
          <w:lang w:val="es-CO"/>
        </w:rPr>
        <w:t>NOT</w:t>
      </w:r>
      <w:r>
        <w:rPr>
          <w:lang w:val="es-CO"/>
        </w:rPr>
        <w:t>A</w:t>
      </w:r>
      <w:r w:rsidRPr="000953B0">
        <w:rPr>
          <w:lang w:val="es-CO"/>
        </w:rPr>
        <w:t xml:space="preserve">: </w:t>
      </w:r>
      <w:r>
        <w:rPr>
          <w:lang w:val="es-CO"/>
        </w:rPr>
        <w:t>Hay un puntaje máximo de 100 puntos. Se necesita un mínimo de 75 puntos para que la propuesta sea considerada para ser financiada.</w:t>
      </w:r>
    </w:p>
    <w:p w14:paraId="7AC9AEAD" w14:textId="77777777" w:rsidR="008A4404" w:rsidRPr="000953B0" w:rsidRDefault="008A4404" w:rsidP="008A4404">
      <w:pPr>
        <w:pStyle w:val="BodyText"/>
        <w:spacing w:before="10" w:line="360" w:lineRule="auto"/>
        <w:ind w:left="180" w:right="220"/>
        <w:rPr>
          <w:sz w:val="23"/>
          <w:lang w:val="es-CO"/>
        </w:rPr>
      </w:pPr>
    </w:p>
    <w:p w14:paraId="4C67F407" w14:textId="267A3C71" w:rsidR="008A4404" w:rsidRPr="00CB5834" w:rsidRDefault="008A4404" w:rsidP="00CB5834">
      <w:pPr>
        <w:pStyle w:val="ListParagraph"/>
        <w:numPr>
          <w:ilvl w:val="0"/>
          <w:numId w:val="24"/>
        </w:numPr>
        <w:ind w:right="220"/>
        <w:rPr>
          <w:sz w:val="24"/>
          <w:lang w:val="es-CO"/>
        </w:rPr>
      </w:pPr>
      <w:r w:rsidRPr="00CB5834">
        <w:rPr>
          <w:b/>
          <w:sz w:val="24"/>
          <w:lang w:val="es-CO"/>
        </w:rPr>
        <w:t xml:space="preserve">FORTALEZAS E IMPACTO POTENCIAL DEL PROGRAMA </w:t>
      </w:r>
      <w:r w:rsidRPr="00CB5834">
        <w:rPr>
          <w:sz w:val="24"/>
          <w:lang w:val="es-CO"/>
        </w:rPr>
        <w:t>(Máximo 50 puntos):</w:t>
      </w:r>
    </w:p>
    <w:p w14:paraId="4B0993AC" w14:textId="77777777" w:rsidR="008A4404" w:rsidRPr="000953B0" w:rsidRDefault="008A4404" w:rsidP="008A4404">
      <w:pPr>
        <w:pStyle w:val="BodyText"/>
        <w:ind w:left="180" w:right="220"/>
        <w:rPr>
          <w:lang w:val="es-CO"/>
        </w:rPr>
      </w:pPr>
    </w:p>
    <w:p w14:paraId="4973133D" w14:textId="1A562D23" w:rsidR="008A4404" w:rsidRPr="000953B0" w:rsidRDefault="008A4404" w:rsidP="00CB5834">
      <w:pPr>
        <w:pStyle w:val="ListParagraph"/>
        <w:numPr>
          <w:ilvl w:val="0"/>
          <w:numId w:val="27"/>
        </w:numPr>
        <w:ind w:right="220"/>
        <w:rPr>
          <w:sz w:val="24"/>
          <w:lang w:val="es-CO"/>
        </w:rPr>
      </w:pPr>
      <w:r w:rsidRPr="00D054E5">
        <w:rPr>
          <w:sz w:val="24"/>
          <w:lang w:val="es-CO"/>
        </w:rPr>
        <w:t>Los objetivos del programa están claramente establecidos, incluyendo la identificación de las necesidades espec</w:t>
      </w:r>
      <w:r>
        <w:rPr>
          <w:sz w:val="24"/>
          <w:lang w:val="es-CO"/>
        </w:rPr>
        <w:t>íficas que atenderá dicho programa</w:t>
      </w:r>
      <w:r w:rsidRPr="00D054E5">
        <w:rPr>
          <w:sz w:val="24"/>
          <w:lang w:val="es-CO"/>
        </w:rPr>
        <w:t>. La propuesta no duplica un servicio o programa existente ofrecido por una agencia de la ciudad</w:t>
      </w:r>
      <w:r w:rsidRPr="000953B0">
        <w:rPr>
          <w:sz w:val="24"/>
          <w:lang w:val="es-CO"/>
        </w:rPr>
        <w:t>.</w:t>
      </w:r>
    </w:p>
    <w:p w14:paraId="5EB5D843" w14:textId="7C6834FD" w:rsidR="008A4404" w:rsidRPr="00AC1D6B" w:rsidRDefault="008A4404" w:rsidP="00CB5834">
      <w:pPr>
        <w:pStyle w:val="BodyText"/>
        <w:numPr>
          <w:ilvl w:val="2"/>
          <w:numId w:val="25"/>
        </w:numPr>
        <w:ind w:right="220"/>
        <w:jc w:val="right"/>
        <w:rPr>
          <w:lang w:val="es-CO"/>
        </w:rPr>
      </w:pPr>
      <w:r w:rsidRPr="00AC1D6B">
        <w:rPr>
          <w:lang w:val="es-CO"/>
        </w:rPr>
        <w:t>puntos _____</w:t>
      </w:r>
    </w:p>
    <w:p w14:paraId="013658A9" w14:textId="77777777" w:rsidR="008A4404" w:rsidRPr="000953B0" w:rsidRDefault="008A4404" w:rsidP="008A4404">
      <w:pPr>
        <w:pStyle w:val="BodyText"/>
        <w:ind w:left="900" w:right="220" w:hanging="360"/>
        <w:rPr>
          <w:sz w:val="20"/>
          <w:lang w:val="es-CO"/>
        </w:rPr>
      </w:pPr>
    </w:p>
    <w:p w14:paraId="1CF40877" w14:textId="77777777" w:rsidR="008A4404" w:rsidRPr="000953B0" w:rsidRDefault="008A4404" w:rsidP="008A4404">
      <w:pPr>
        <w:pStyle w:val="BodyText"/>
        <w:spacing w:before="1"/>
        <w:ind w:left="900" w:right="220" w:hanging="360"/>
        <w:rPr>
          <w:sz w:val="19"/>
          <w:lang w:val="es-CO"/>
        </w:rPr>
      </w:pPr>
    </w:p>
    <w:p w14:paraId="58F57221" w14:textId="0EE0F4EE" w:rsidR="008A4404" w:rsidRPr="000953B0" w:rsidRDefault="008A4404" w:rsidP="00CB5834">
      <w:pPr>
        <w:pStyle w:val="ListParagraph"/>
        <w:numPr>
          <w:ilvl w:val="0"/>
          <w:numId w:val="27"/>
        </w:numPr>
        <w:tabs>
          <w:tab w:val="left" w:pos="920"/>
        </w:tabs>
        <w:spacing w:before="100"/>
        <w:ind w:right="220"/>
        <w:rPr>
          <w:sz w:val="24"/>
          <w:lang w:val="es-CO"/>
        </w:rPr>
      </w:pPr>
      <w:r w:rsidRPr="00AC1D6B">
        <w:rPr>
          <w:sz w:val="24"/>
          <w:lang w:val="es-CO"/>
        </w:rPr>
        <w:t xml:space="preserve">Los objetivos del programa están alineados con el objetivo estratégico de la ciudad de reducir la pobreza en un 40% para </w:t>
      </w:r>
      <w:r>
        <w:rPr>
          <w:sz w:val="24"/>
          <w:lang w:val="es-CO"/>
        </w:rPr>
        <w:t xml:space="preserve">el </w:t>
      </w:r>
      <w:r w:rsidRPr="00AC1D6B">
        <w:rPr>
          <w:sz w:val="24"/>
          <w:lang w:val="es-CO"/>
        </w:rPr>
        <w:t>2030</w:t>
      </w:r>
      <w:r w:rsidRPr="000953B0">
        <w:rPr>
          <w:sz w:val="24"/>
          <w:lang w:val="es-CO"/>
        </w:rPr>
        <w:t>.</w:t>
      </w:r>
    </w:p>
    <w:p w14:paraId="5B284A78" w14:textId="77E421E7" w:rsidR="008A4404" w:rsidRPr="000953B0" w:rsidRDefault="008A4404" w:rsidP="00CB5834">
      <w:pPr>
        <w:pStyle w:val="BodyText"/>
        <w:numPr>
          <w:ilvl w:val="0"/>
          <w:numId w:val="28"/>
        </w:numPr>
        <w:tabs>
          <w:tab w:val="left" w:pos="2065"/>
        </w:tabs>
        <w:ind w:right="220"/>
        <w:jc w:val="right"/>
        <w:rPr>
          <w:lang w:val="es-CO"/>
        </w:rPr>
      </w:pPr>
      <w:r w:rsidRPr="00AC1D6B">
        <w:rPr>
          <w:lang w:val="es-CO"/>
        </w:rPr>
        <w:t>p</w:t>
      </w:r>
      <w:r>
        <w:rPr>
          <w:lang w:val="es-CO"/>
        </w:rPr>
        <w:t xml:space="preserve">untos _____ </w:t>
      </w:r>
    </w:p>
    <w:p w14:paraId="33BDC419" w14:textId="330CE529" w:rsidR="007D1FF6" w:rsidRDefault="007D1FF6" w:rsidP="008A4404">
      <w:pPr>
        <w:ind w:left="900" w:right="220" w:hanging="360"/>
        <w:jc w:val="right"/>
        <w:rPr>
          <w:lang w:val="es-CO"/>
        </w:rPr>
      </w:pPr>
    </w:p>
    <w:p w14:paraId="2B00DE7A" w14:textId="77777777" w:rsidR="007D1FF6" w:rsidRPr="000953B0" w:rsidRDefault="007D1FF6" w:rsidP="007D1FF6">
      <w:pPr>
        <w:pStyle w:val="ListParagraph"/>
        <w:numPr>
          <w:ilvl w:val="0"/>
          <w:numId w:val="27"/>
        </w:numPr>
        <w:spacing w:before="79"/>
        <w:ind w:right="940"/>
        <w:jc w:val="both"/>
        <w:rPr>
          <w:sz w:val="24"/>
          <w:lang w:val="es-CO"/>
        </w:rPr>
      </w:pPr>
      <w:r w:rsidRPr="00AC1D6B">
        <w:rPr>
          <w:sz w:val="24"/>
          <w:lang w:val="es-CO"/>
        </w:rPr>
        <w:t>El diseño del programa aborda una necesidad específica articulada e identificada por la Ciudad</w:t>
      </w:r>
      <w:r>
        <w:rPr>
          <w:sz w:val="24"/>
          <w:lang w:val="es-CO"/>
        </w:rPr>
        <w:t>, con objetivos y plazos basados en la realidad y</w:t>
      </w:r>
      <w:r w:rsidRPr="00AC1D6B">
        <w:rPr>
          <w:sz w:val="24"/>
          <w:lang w:val="es-CO"/>
        </w:rPr>
        <w:t xml:space="preserve"> con una alta probabilidad de éxito</w:t>
      </w:r>
      <w:r>
        <w:rPr>
          <w:sz w:val="24"/>
          <w:lang w:val="es-CO"/>
        </w:rPr>
        <w:t xml:space="preserve">. </w:t>
      </w:r>
    </w:p>
    <w:p w14:paraId="5B63B666" w14:textId="70868D70" w:rsidR="007D1FF6" w:rsidRPr="000953B0" w:rsidRDefault="007D1FF6" w:rsidP="007D1FF6">
      <w:pPr>
        <w:pStyle w:val="BodyText"/>
        <w:tabs>
          <w:tab w:val="left" w:pos="9540"/>
        </w:tabs>
        <w:ind w:left="8280" w:right="220" w:hanging="360"/>
        <w:rPr>
          <w:lang w:val="es-CO"/>
        </w:rPr>
      </w:pPr>
      <w:r>
        <w:rPr>
          <w:lang w:val="es-CO"/>
        </w:rPr>
        <w:t xml:space="preserve">25 </w:t>
      </w:r>
      <w:r w:rsidRPr="001E2113">
        <w:rPr>
          <w:lang w:val="es-CO"/>
        </w:rPr>
        <w:t>p</w:t>
      </w:r>
      <w:r>
        <w:rPr>
          <w:lang w:val="es-CO"/>
        </w:rPr>
        <w:t>untos</w:t>
      </w:r>
      <w:r w:rsidRPr="001E2113">
        <w:rPr>
          <w:lang w:val="es-CO"/>
        </w:rPr>
        <w:t xml:space="preserve"> </w:t>
      </w:r>
      <w:r>
        <w:rPr>
          <w:lang w:val="es-CO"/>
        </w:rPr>
        <w:t>_____</w:t>
      </w:r>
      <w:r w:rsidRPr="001E2113">
        <w:rPr>
          <w:lang w:val="es-CO"/>
        </w:rPr>
        <w:tab/>
      </w:r>
    </w:p>
    <w:p w14:paraId="1B595D38" w14:textId="77777777" w:rsidR="007D1FF6" w:rsidRPr="000953B0" w:rsidRDefault="007D1FF6" w:rsidP="007D1FF6">
      <w:pPr>
        <w:pStyle w:val="BodyText"/>
        <w:ind w:left="900" w:right="220" w:hanging="360"/>
        <w:rPr>
          <w:lang w:val="es-CO"/>
        </w:rPr>
      </w:pPr>
    </w:p>
    <w:p w14:paraId="4E59F1FA" w14:textId="77777777" w:rsidR="007D1FF6" w:rsidRDefault="007D1FF6" w:rsidP="007D1FF6">
      <w:pPr>
        <w:pStyle w:val="ListParagraph"/>
        <w:numPr>
          <w:ilvl w:val="0"/>
          <w:numId w:val="27"/>
        </w:numPr>
        <w:ind w:right="220"/>
        <w:rPr>
          <w:sz w:val="24"/>
          <w:lang w:val="es-CO"/>
        </w:rPr>
      </w:pPr>
      <w:r w:rsidRPr="001E2113">
        <w:rPr>
          <w:sz w:val="24"/>
          <w:lang w:val="es-CO"/>
        </w:rPr>
        <w:t>La forma de medir el éxito está claramente definida.</w:t>
      </w:r>
      <w:r w:rsidRPr="001E2113">
        <w:rPr>
          <w:sz w:val="24"/>
          <w:lang w:val="es-CO"/>
        </w:rPr>
        <w:tab/>
      </w:r>
      <w:r>
        <w:rPr>
          <w:sz w:val="24"/>
          <w:lang w:val="es-CO"/>
        </w:rPr>
        <w:tab/>
      </w:r>
      <w:r>
        <w:rPr>
          <w:sz w:val="24"/>
          <w:lang w:val="es-CO"/>
        </w:rPr>
        <w:tab/>
      </w:r>
      <w:r>
        <w:rPr>
          <w:sz w:val="24"/>
          <w:lang w:val="es-CO"/>
        </w:rPr>
        <w:tab/>
      </w:r>
      <w:r>
        <w:rPr>
          <w:sz w:val="24"/>
          <w:lang w:val="es-CO"/>
        </w:rPr>
        <w:tab/>
      </w:r>
    </w:p>
    <w:p w14:paraId="6BA4EC58" w14:textId="77777777" w:rsidR="007D1FF6" w:rsidRPr="001E2113" w:rsidRDefault="007D1FF6" w:rsidP="007D1FF6">
      <w:pPr>
        <w:pStyle w:val="ListParagraph"/>
        <w:ind w:right="220" w:firstLine="520"/>
        <w:jc w:val="right"/>
        <w:rPr>
          <w:sz w:val="24"/>
          <w:lang w:val="es-CO"/>
        </w:rPr>
      </w:pPr>
      <w:r w:rsidRPr="001E2113">
        <w:rPr>
          <w:sz w:val="24"/>
          <w:lang w:val="es-CO"/>
        </w:rPr>
        <w:t xml:space="preserve">5 </w:t>
      </w:r>
      <w:r>
        <w:rPr>
          <w:sz w:val="24"/>
          <w:lang w:val="es-CO"/>
        </w:rPr>
        <w:t>puntos _____</w:t>
      </w:r>
    </w:p>
    <w:p w14:paraId="310BD4B8" w14:textId="77777777" w:rsidR="007D1FF6" w:rsidRPr="000953B0" w:rsidRDefault="007D1FF6" w:rsidP="007D1FF6">
      <w:pPr>
        <w:pStyle w:val="BodyText"/>
        <w:ind w:left="900" w:right="220" w:hanging="360"/>
        <w:rPr>
          <w:sz w:val="20"/>
          <w:lang w:val="es-CO"/>
        </w:rPr>
      </w:pPr>
    </w:p>
    <w:p w14:paraId="2DEC6E49" w14:textId="77777777" w:rsidR="007D1FF6" w:rsidRPr="000953B0" w:rsidRDefault="007D1FF6" w:rsidP="007D1FF6">
      <w:pPr>
        <w:pStyle w:val="BodyText"/>
        <w:tabs>
          <w:tab w:val="left" w:pos="9504"/>
        </w:tabs>
        <w:spacing w:before="101"/>
        <w:ind w:left="180" w:right="220"/>
        <w:jc w:val="right"/>
        <w:rPr>
          <w:lang w:val="es-CO"/>
        </w:rPr>
      </w:pPr>
      <w:r w:rsidRPr="000953B0">
        <w:rPr>
          <w:lang w:val="es-CO"/>
        </w:rPr>
        <w:t xml:space="preserve">TOTAL </w:t>
      </w:r>
      <w:r>
        <w:rPr>
          <w:lang w:val="es-CO"/>
        </w:rPr>
        <w:t>DE ESTA SECCIÓ</w:t>
      </w:r>
      <w:r w:rsidRPr="000953B0">
        <w:rPr>
          <w:lang w:val="es-CO"/>
        </w:rPr>
        <w:t>N</w:t>
      </w:r>
      <w:r>
        <w:rPr>
          <w:lang w:val="es-CO"/>
        </w:rPr>
        <w:t>: _______</w:t>
      </w:r>
    </w:p>
    <w:p w14:paraId="624FBF62" w14:textId="77777777" w:rsidR="007D1FF6" w:rsidRPr="000953B0" w:rsidRDefault="007D1FF6" w:rsidP="007D1FF6">
      <w:pPr>
        <w:pStyle w:val="BodyText"/>
        <w:spacing w:before="11"/>
        <w:ind w:left="180" w:right="220"/>
        <w:rPr>
          <w:sz w:val="23"/>
          <w:lang w:val="es-CO"/>
        </w:rPr>
      </w:pPr>
    </w:p>
    <w:p w14:paraId="10C025D9" w14:textId="3678A20A" w:rsidR="007D1FF6" w:rsidRDefault="007D1FF6" w:rsidP="007D1FF6">
      <w:pPr>
        <w:rPr>
          <w:lang w:val="es-CO"/>
        </w:rPr>
      </w:pPr>
    </w:p>
    <w:p w14:paraId="4CED39EA" w14:textId="43D3AF82" w:rsidR="008A4404" w:rsidRPr="007D1FF6" w:rsidRDefault="007D1FF6" w:rsidP="007D1FF6">
      <w:pPr>
        <w:tabs>
          <w:tab w:val="center" w:pos="4880"/>
        </w:tabs>
        <w:rPr>
          <w:lang w:val="es-CO"/>
        </w:rPr>
        <w:sectPr w:rsidR="008A4404" w:rsidRPr="007D1FF6">
          <w:pgSz w:w="12240" w:h="15840"/>
          <w:pgMar w:top="1360" w:right="1240" w:bottom="1220" w:left="1240" w:header="0" w:footer="960" w:gutter="0"/>
          <w:pgBorders w:offsetFrom="page">
            <w:top w:val="double" w:sz="2" w:space="24" w:color="000000"/>
            <w:left w:val="double" w:sz="2" w:space="24" w:color="000000"/>
            <w:bottom w:val="double" w:sz="2" w:space="24" w:color="000000"/>
            <w:right w:val="double" w:sz="2" w:space="24" w:color="000000"/>
          </w:pgBorders>
          <w:cols w:space="720"/>
        </w:sectPr>
      </w:pPr>
      <w:r>
        <w:rPr>
          <w:lang w:val="es-CO"/>
        </w:rPr>
        <w:tab/>
      </w:r>
    </w:p>
    <w:p w14:paraId="6EC9CA38" w14:textId="3B39D23C" w:rsidR="008A4404" w:rsidRPr="000953B0" w:rsidRDefault="00CB5834" w:rsidP="00CB5834">
      <w:pPr>
        <w:pStyle w:val="ListParagraph"/>
        <w:ind w:left="0" w:right="220" w:firstLine="0"/>
        <w:rPr>
          <w:sz w:val="24"/>
          <w:lang w:val="es-CO"/>
        </w:rPr>
      </w:pPr>
      <w:r>
        <w:rPr>
          <w:b/>
          <w:sz w:val="24"/>
          <w:szCs w:val="24"/>
          <w:lang w:val="es-CO"/>
        </w:rPr>
        <w:lastRenderedPageBreak/>
        <w:t xml:space="preserve">III. </w:t>
      </w:r>
      <w:r w:rsidR="008A4404" w:rsidRPr="00EA5216">
        <w:rPr>
          <w:b/>
          <w:sz w:val="24"/>
          <w:szCs w:val="24"/>
          <w:lang w:val="es-CO"/>
        </w:rPr>
        <w:t xml:space="preserve">CAPACIDAD DE </w:t>
      </w:r>
      <w:r w:rsidR="008A4404">
        <w:rPr>
          <w:b/>
          <w:sz w:val="24"/>
          <w:szCs w:val="24"/>
          <w:lang w:val="es-CO"/>
        </w:rPr>
        <w:t xml:space="preserve">LA </w:t>
      </w:r>
      <w:r w:rsidR="008A4404" w:rsidRPr="00EA5216">
        <w:rPr>
          <w:b/>
          <w:sz w:val="24"/>
          <w:szCs w:val="24"/>
          <w:lang w:val="es-CO"/>
        </w:rPr>
        <w:t>ORGANIZACIÓN/VIABILIDAD DE LA PROPUESTA</w:t>
      </w:r>
      <w:r w:rsidR="008A4404" w:rsidRPr="000953B0">
        <w:rPr>
          <w:b/>
          <w:sz w:val="24"/>
          <w:lang w:val="es-CO"/>
        </w:rPr>
        <w:t xml:space="preserve"> </w:t>
      </w:r>
      <w:r w:rsidR="008A4404" w:rsidRPr="000953B0">
        <w:rPr>
          <w:sz w:val="24"/>
          <w:lang w:val="es-CO"/>
        </w:rPr>
        <w:t>(</w:t>
      </w:r>
      <w:r w:rsidR="008A4404">
        <w:rPr>
          <w:sz w:val="24"/>
          <w:lang w:val="es-CO"/>
        </w:rPr>
        <w:t xml:space="preserve">Máximo </w:t>
      </w:r>
      <w:r w:rsidR="008A4404" w:rsidRPr="000953B0">
        <w:rPr>
          <w:sz w:val="24"/>
          <w:lang w:val="es-CO"/>
        </w:rPr>
        <w:t xml:space="preserve">50 </w:t>
      </w:r>
      <w:r w:rsidR="008A4404">
        <w:rPr>
          <w:sz w:val="24"/>
          <w:lang w:val="es-CO"/>
        </w:rPr>
        <w:t>puntos</w:t>
      </w:r>
      <w:r w:rsidR="008A4404" w:rsidRPr="000953B0">
        <w:rPr>
          <w:sz w:val="24"/>
          <w:lang w:val="es-CO"/>
        </w:rPr>
        <w:t>)</w:t>
      </w:r>
    </w:p>
    <w:p w14:paraId="4E5FA667" w14:textId="77777777" w:rsidR="008A4404" w:rsidRPr="000953B0" w:rsidRDefault="008A4404" w:rsidP="008A4404">
      <w:pPr>
        <w:pStyle w:val="BodyText"/>
        <w:ind w:left="180" w:right="220"/>
        <w:rPr>
          <w:lang w:val="es-CO"/>
        </w:rPr>
      </w:pPr>
    </w:p>
    <w:p w14:paraId="467F9229" w14:textId="4B6DB136" w:rsidR="008A4404" w:rsidRPr="000953B0" w:rsidRDefault="008A4404" w:rsidP="00CB5834">
      <w:pPr>
        <w:pStyle w:val="ListParagraph"/>
        <w:numPr>
          <w:ilvl w:val="0"/>
          <w:numId w:val="30"/>
        </w:numPr>
        <w:ind w:right="220"/>
        <w:rPr>
          <w:sz w:val="24"/>
          <w:lang w:val="es-CO"/>
        </w:rPr>
      </w:pPr>
      <w:r>
        <w:rPr>
          <w:sz w:val="24"/>
          <w:szCs w:val="24"/>
          <w:lang w:val="es-CO"/>
        </w:rPr>
        <w:t>E</w:t>
      </w:r>
      <w:r w:rsidRPr="00EA5216">
        <w:rPr>
          <w:sz w:val="24"/>
          <w:szCs w:val="24"/>
          <w:lang w:val="es-CO"/>
        </w:rPr>
        <w:t xml:space="preserve">l solicitante ha demostrado la capacidad de terminar el proyecto propuesto </w:t>
      </w:r>
      <w:r>
        <w:rPr>
          <w:sz w:val="24"/>
          <w:szCs w:val="24"/>
          <w:lang w:val="es-CO"/>
        </w:rPr>
        <w:t xml:space="preserve">mediante su anterior </w:t>
      </w:r>
      <w:r w:rsidRPr="00EA5216">
        <w:rPr>
          <w:sz w:val="24"/>
          <w:szCs w:val="24"/>
          <w:lang w:val="es-CO"/>
        </w:rPr>
        <w:t>desempeño en asociaciones con la Ciudad de Richmond o en otros entornos</w:t>
      </w:r>
      <w:r w:rsidRPr="000953B0">
        <w:rPr>
          <w:sz w:val="24"/>
          <w:lang w:val="es-CO"/>
        </w:rPr>
        <w:t>.</w:t>
      </w:r>
    </w:p>
    <w:p w14:paraId="27171972" w14:textId="77777777" w:rsidR="008A4404" w:rsidRPr="000953B0" w:rsidRDefault="008A4404" w:rsidP="008A4404">
      <w:pPr>
        <w:pStyle w:val="BodyText"/>
        <w:ind w:left="900" w:right="220" w:hanging="360"/>
        <w:rPr>
          <w:lang w:val="es-CO"/>
        </w:rPr>
      </w:pPr>
    </w:p>
    <w:p w14:paraId="3C37E921" w14:textId="089BDE8B" w:rsidR="008A4404" w:rsidRPr="000953B0" w:rsidRDefault="008A4404" w:rsidP="00CB5834">
      <w:pPr>
        <w:pStyle w:val="BodyText"/>
        <w:numPr>
          <w:ilvl w:val="0"/>
          <w:numId w:val="31"/>
        </w:numPr>
        <w:ind w:right="220"/>
        <w:jc w:val="right"/>
        <w:rPr>
          <w:lang w:val="es-CO"/>
        </w:rPr>
      </w:pPr>
      <w:r w:rsidRPr="00AC1D6B">
        <w:rPr>
          <w:lang w:val="es-CO"/>
        </w:rPr>
        <w:t>puntos _____</w:t>
      </w:r>
    </w:p>
    <w:p w14:paraId="47F7721A" w14:textId="77777777" w:rsidR="008A4404" w:rsidRPr="000953B0" w:rsidRDefault="008A4404" w:rsidP="008A4404">
      <w:pPr>
        <w:pStyle w:val="BodyText"/>
        <w:spacing w:before="1"/>
        <w:ind w:left="900" w:right="220" w:hanging="360"/>
        <w:rPr>
          <w:sz w:val="19"/>
          <w:lang w:val="es-CO"/>
        </w:rPr>
      </w:pPr>
    </w:p>
    <w:p w14:paraId="7AE1247C" w14:textId="2167EF23" w:rsidR="008A4404" w:rsidRPr="000953B0" w:rsidRDefault="008A4404" w:rsidP="00CB5834">
      <w:pPr>
        <w:pStyle w:val="ListParagraph"/>
        <w:numPr>
          <w:ilvl w:val="0"/>
          <w:numId w:val="30"/>
        </w:numPr>
        <w:spacing w:before="100"/>
        <w:ind w:right="220"/>
        <w:rPr>
          <w:sz w:val="24"/>
          <w:lang w:val="es-CO"/>
        </w:rPr>
      </w:pPr>
      <w:r w:rsidRPr="00EA5216">
        <w:rPr>
          <w:sz w:val="24"/>
          <w:szCs w:val="24"/>
          <w:lang w:val="es-CO"/>
        </w:rPr>
        <w:t>La propuesta tiene objetivos y plazos realistas. El presupuesto del proyecto está alineado con</w:t>
      </w:r>
      <w:r>
        <w:rPr>
          <w:sz w:val="24"/>
          <w:szCs w:val="24"/>
          <w:lang w:val="es-CO"/>
        </w:rPr>
        <w:t xml:space="preserve"> las</w:t>
      </w:r>
      <w:r w:rsidRPr="00EA5216">
        <w:rPr>
          <w:sz w:val="24"/>
          <w:szCs w:val="24"/>
          <w:lang w:val="es-CO"/>
        </w:rPr>
        <w:t xml:space="preserve"> metas, objetivos y actividades; y es financieramente viable con los fondos solicitados</w:t>
      </w:r>
      <w:r w:rsidRPr="000953B0">
        <w:rPr>
          <w:sz w:val="24"/>
          <w:lang w:val="es-CO"/>
        </w:rPr>
        <w:t>.</w:t>
      </w:r>
    </w:p>
    <w:p w14:paraId="2A41AF78" w14:textId="77777777" w:rsidR="008A4404" w:rsidRPr="000953B0" w:rsidRDefault="008A4404" w:rsidP="008A4404">
      <w:pPr>
        <w:pStyle w:val="BodyText"/>
        <w:ind w:left="900" w:right="220" w:hanging="360"/>
        <w:rPr>
          <w:lang w:val="es-CO"/>
        </w:rPr>
      </w:pPr>
    </w:p>
    <w:p w14:paraId="34F56357" w14:textId="62A3CE2F" w:rsidR="008A4404" w:rsidRDefault="008A4404" w:rsidP="00CB5834">
      <w:pPr>
        <w:pStyle w:val="BodyText"/>
        <w:numPr>
          <w:ilvl w:val="0"/>
          <w:numId w:val="32"/>
        </w:numPr>
        <w:ind w:right="220"/>
        <w:jc w:val="right"/>
        <w:rPr>
          <w:lang w:val="es-CO"/>
        </w:rPr>
      </w:pPr>
      <w:r w:rsidRPr="00AC1D6B">
        <w:rPr>
          <w:lang w:val="es-CO"/>
        </w:rPr>
        <w:t>puntos _____</w:t>
      </w:r>
    </w:p>
    <w:p w14:paraId="44F0C4CA" w14:textId="77777777" w:rsidR="008A4404" w:rsidRPr="000953B0" w:rsidRDefault="008A4404" w:rsidP="008A4404">
      <w:pPr>
        <w:pStyle w:val="BodyText"/>
        <w:ind w:left="900" w:right="220" w:hanging="360"/>
        <w:jc w:val="right"/>
        <w:rPr>
          <w:lang w:val="es-CO"/>
        </w:rPr>
      </w:pPr>
    </w:p>
    <w:p w14:paraId="63BA5E76" w14:textId="135CE120" w:rsidR="008A4404" w:rsidRPr="000953B0" w:rsidRDefault="008A4404" w:rsidP="00CB5834">
      <w:pPr>
        <w:pStyle w:val="ListParagraph"/>
        <w:numPr>
          <w:ilvl w:val="0"/>
          <w:numId w:val="30"/>
        </w:numPr>
        <w:ind w:right="220"/>
        <w:rPr>
          <w:sz w:val="24"/>
          <w:lang w:val="es-CO"/>
        </w:rPr>
      </w:pPr>
      <w:r w:rsidRPr="00EA5216">
        <w:rPr>
          <w:sz w:val="24"/>
          <w:szCs w:val="24"/>
          <w:lang w:val="es-CO"/>
        </w:rPr>
        <w:t xml:space="preserve">El presupuesto </w:t>
      </w:r>
      <w:r>
        <w:rPr>
          <w:sz w:val="24"/>
          <w:szCs w:val="24"/>
          <w:lang w:val="es-CO"/>
        </w:rPr>
        <w:t>del proyecto</w:t>
      </w:r>
      <w:r w:rsidRPr="00EA5216">
        <w:rPr>
          <w:sz w:val="24"/>
          <w:szCs w:val="24"/>
          <w:lang w:val="es-CO"/>
        </w:rPr>
        <w:t xml:space="preserve"> </w:t>
      </w:r>
      <w:r>
        <w:rPr>
          <w:sz w:val="24"/>
          <w:szCs w:val="24"/>
          <w:lang w:val="es-CO"/>
        </w:rPr>
        <w:t>toma</w:t>
      </w:r>
      <w:r w:rsidRPr="00EA5216">
        <w:rPr>
          <w:sz w:val="24"/>
          <w:szCs w:val="24"/>
          <w:lang w:val="es-CO"/>
        </w:rPr>
        <w:t xml:space="preserve"> fondos de otras fuentes de los sectores público y privado </w:t>
      </w:r>
      <w:r>
        <w:rPr>
          <w:sz w:val="24"/>
          <w:szCs w:val="24"/>
          <w:lang w:val="es-CO"/>
        </w:rPr>
        <w:t>en una proporción mayor o igual a</w:t>
      </w:r>
      <w:r w:rsidRPr="00EA5216">
        <w:rPr>
          <w:sz w:val="24"/>
          <w:szCs w:val="24"/>
          <w:lang w:val="es-CO"/>
        </w:rPr>
        <w:t xml:space="preserve"> 1:</w:t>
      </w:r>
      <w:r>
        <w:rPr>
          <w:sz w:val="24"/>
          <w:szCs w:val="24"/>
          <w:lang w:val="es-CO"/>
        </w:rPr>
        <w:t>1</w:t>
      </w:r>
      <w:r w:rsidRPr="000953B0">
        <w:rPr>
          <w:sz w:val="24"/>
          <w:lang w:val="es-CO"/>
        </w:rPr>
        <w:t>.</w:t>
      </w:r>
    </w:p>
    <w:p w14:paraId="7FC6AFFA" w14:textId="77777777" w:rsidR="008A4404" w:rsidRPr="000953B0" w:rsidRDefault="008A4404" w:rsidP="008A4404">
      <w:pPr>
        <w:pStyle w:val="BodyText"/>
        <w:spacing w:before="1"/>
        <w:ind w:left="900" w:right="220" w:hanging="360"/>
        <w:rPr>
          <w:sz w:val="15"/>
          <w:lang w:val="es-CO"/>
        </w:rPr>
      </w:pPr>
    </w:p>
    <w:p w14:paraId="045A053B" w14:textId="2E4123C4" w:rsidR="008A4404" w:rsidRPr="000953B0" w:rsidRDefault="008A4404" w:rsidP="00CB5834">
      <w:pPr>
        <w:pStyle w:val="BodyText"/>
        <w:numPr>
          <w:ilvl w:val="0"/>
          <w:numId w:val="33"/>
        </w:numPr>
        <w:ind w:right="220"/>
        <w:jc w:val="right"/>
        <w:rPr>
          <w:lang w:val="es-CO"/>
        </w:rPr>
      </w:pPr>
      <w:r w:rsidRPr="00AC1D6B">
        <w:rPr>
          <w:lang w:val="es-CO"/>
        </w:rPr>
        <w:t>puntos _____</w:t>
      </w:r>
    </w:p>
    <w:p w14:paraId="0C876235" w14:textId="77777777" w:rsidR="008A4404" w:rsidRPr="000953B0" w:rsidRDefault="008A4404" w:rsidP="008A4404">
      <w:pPr>
        <w:pStyle w:val="BodyText"/>
        <w:ind w:left="900" w:right="220" w:hanging="360"/>
        <w:rPr>
          <w:lang w:val="es-CO"/>
        </w:rPr>
      </w:pPr>
    </w:p>
    <w:p w14:paraId="40CF4074" w14:textId="584FA81D" w:rsidR="008A4404" w:rsidRPr="000953B0" w:rsidRDefault="008A4404" w:rsidP="007D1FF6">
      <w:pPr>
        <w:pStyle w:val="ListParagraph"/>
        <w:numPr>
          <w:ilvl w:val="0"/>
          <w:numId w:val="30"/>
        </w:numPr>
        <w:ind w:right="220"/>
        <w:rPr>
          <w:sz w:val="24"/>
          <w:lang w:val="es-CO"/>
        </w:rPr>
      </w:pPr>
      <w:r w:rsidRPr="00EA5216">
        <w:rPr>
          <w:sz w:val="24"/>
          <w:szCs w:val="24"/>
          <w:lang w:val="es-CO"/>
        </w:rPr>
        <w:t xml:space="preserve">La </w:t>
      </w:r>
      <w:r w:rsidR="007D1FF6" w:rsidRPr="00EA5216">
        <w:rPr>
          <w:sz w:val="24"/>
          <w:szCs w:val="24"/>
          <w:lang w:val="es-CO"/>
        </w:rPr>
        <w:t xml:space="preserve">propuesta refleja fuertes </w:t>
      </w:r>
      <w:r w:rsidR="007D1FF6">
        <w:rPr>
          <w:sz w:val="24"/>
          <w:szCs w:val="24"/>
          <w:lang w:val="es-CO"/>
        </w:rPr>
        <w:t>alianzas</w:t>
      </w:r>
      <w:r w:rsidR="007D1FF6" w:rsidRPr="00EA5216">
        <w:rPr>
          <w:sz w:val="24"/>
          <w:szCs w:val="24"/>
          <w:lang w:val="es-CO"/>
        </w:rPr>
        <w:t xml:space="preserve"> de colaboración y </w:t>
      </w:r>
      <w:r w:rsidR="007D1FF6">
        <w:rPr>
          <w:sz w:val="24"/>
          <w:szCs w:val="24"/>
          <w:lang w:val="es-CO"/>
        </w:rPr>
        <w:t xml:space="preserve">el </w:t>
      </w:r>
      <w:r w:rsidR="007D1FF6" w:rsidRPr="00EA5216">
        <w:rPr>
          <w:sz w:val="24"/>
          <w:szCs w:val="24"/>
          <w:lang w:val="es-CO"/>
        </w:rPr>
        <w:t>compromiso para trabajar de manera cercana con la Ciudad de Richmond</w:t>
      </w:r>
      <w:r w:rsidR="007D1FF6">
        <w:rPr>
          <w:sz w:val="24"/>
          <w:szCs w:val="24"/>
          <w:lang w:val="es-CO"/>
        </w:rPr>
        <w:t>, así como con</w:t>
      </w:r>
      <w:r w:rsidR="007D1FF6" w:rsidRPr="00EA5216">
        <w:rPr>
          <w:sz w:val="24"/>
          <w:szCs w:val="24"/>
          <w:lang w:val="es-CO"/>
        </w:rPr>
        <w:t xml:space="preserve"> otras agencias públicas y organizaciones </w:t>
      </w:r>
      <w:r w:rsidR="007D1FF6">
        <w:rPr>
          <w:sz w:val="24"/>
          <w:szCs w:val="24"/>
          <w:lang w:val="es-CO"/>
        </w:rPr>
        <w:t xml:space="preserve">sin fines de lucro </w:t>
      </w:r>
      <w:r w:rsidR="007D1FF6" w:rsidRPr="00EA5216">
        <w:rPr>
          <w:sz w:val="24"/>
          <w:szCs w:val="24"/>
          <w:lang w:val="es-CO"/>
        </w:rPr>
        <w:t>(</w:t>
      </w:r>
      <w:r w:rsidR="007D1FF6">
        <w:rPr>
          <w:sz w:val="24"/>
          <w:szCs w:val="24"/>
          <w:lang w:val="es-CO"/>
        </w:rPr>
        <w:t>se d</w:t>
      </w:r>
      <w:r w:rsidR="007D1FF6" w:rsidRPr="00EA5216">
        <w:rPr>
          <w:sz w:val="24"/>
          <w:szCs w:val="24"/>
          <w:lang w:val="es-CO"/>
        </w:rPr>
        <w:t>ebe</w:t>
      </w:r>
      <w:r w:rsidR="007D1FF6">
        <w:rPr>
          <w:sz w:val="24"/>
          <w:szCs w:val="24"/>
          <w:lang w:val="es-CO"/>
        </w:rPr>
        <w:t>rá</w:t>
      </w:r>
      <w:r w:rsidR="007D1FF6" w:rsidRPr="00EA5216">
        <w:rPr>
          <w:sz w:val="24"/>
          <w:szCs w:val="24"/>
          <w:lang w:val="es-CO"/>
        </w:rPr>
        <w:t xml:space="preserve"> prov</w:t>
      </w:r>
      <w:r w:rsidR="007D1FF6">
        <w:rPr>
          <w:sz w:val="24"/>
          <w:szCs w:val="24"/>
          <w:lang w:val="es-CO"/>
        </w:rPr>
        <w:t>eer</w:t>
      </w:r>
      <w:r w:rsidR="007D1FF6" w:rsidRPr="00EA5216">
        <w:rPr>
          <w:sz w:val="24"/>
          <w:szCs w:val="24"/>
          <w:lang w:val="es-CO"/>
        </w:rPr>
        <w:t xml:space="preserve"> </w:t>
      </w:r>
      <w:r w:rsidR="007D1FF6">
        <w:rPr>
          <w:sz w:val="24"/>
          <w:szCs w:val="24"/>
          <w:lang w:val="es-CO"/>
        </w:rPr>
        <w:t>l</w:t>
      </w:r>
      <w:r w:rsidR="007D1FF6" w:rsidRPr="00EA5216">
        <w:rPr>
          <w:sz w:val="24"/>
          <w:szCs w:val="24"/>
          <w:lang w:val="es-CO"/>
        </w:rPr>
        <w:t>a documentación del vínculo</w:t>
      </w:r>
      <w:r w:rsidR="007D1FF6">
        <w:rPr>
          <w:sz w:val="24"/>
          <w:szCs w:val="24"/>
          <w:lang w:val="es-CO"/>
        </w:rPr>
        <w:t xml:space="preserve"> o </w:t>
      </w:r>
      <w:r w:rsidR="007D1FF6" w:rsidRPr="00EA5216">
        <w:rPr>
          <w:sz w:val="24"/>
          <w:szCs w:val="24"/>
          <w:lang w:val="es-CO"/>
        </w:rPr>
        <w:t>colaboración</w:t>
      </w:r>
      <w:r w:rsidR="007D1FF6" w:rsidRPr="008F4CB7">
        <w:rPr>
          <w:sz w:val="24"/>
          <w:szCs w:val="24"/>
          <w:lang w:val="es-CO"/>
        </w:rPr>
        <w:t xml:space="preserve"> </w:t>
      </w:r>
      <w:r w:rsidR="007D1FF6">
        <w:rPr>
          <w:sz w:val="24"/>
          <w:szCs w:val="24"/>
          <w:lang w:val="es-CO"/>
        </w:rPr>
        <w:t>si es apropiado hacerlo</w:t>
      </w:r>
      <w:r w:rsidR="007D1FF6" w:rsidRPr="00EA5216">
        <w:rPr>
          <w:sz w:val="24"/>
          <w:szCs w:val="24"/>
          <w:lang w:val="es-CO"/>
        </w:rPr>
        <w:t>)</w:t>
      </w:r>
      <w:r w:rsidR="007D1FF6">
        <w:rPr>
          <w:sz w:val="24"/>
          <w:szCs w:val="24"/>
          <w:lang w:val="es-CO"/>
        </w:rPr>
        <w:t>.</w:t>
      </w:r>
      <w:r w:rsidR="007D1FF6" w:rsidRPr="00EA5216">
        <w:rPr>
          <w:sz w:val="24"/>
          <w:szCs w:val="24"/>
          <w:lang w:val="es-CO"/>
        </w:rPr>
        <w:t xml:space="preserve"> La organización afirma su compromiso de compartir los datos del programa</w:t>
      </w:r>
      <w:r w:rsidR="007D1FF6">
        <w:rPr>
          <w:sz w:val="24"/>
          <w:szCs w:val="24"/>
          <w:lang w:val="es-CO"/>
        </w:rPr>
        <w:t xml:space="preserve"> cuando sean requeridos (sujeta</w:t>
      </w:r>
      <w:r w:rsidR="007D1FF6" w:rsidRPr="00EA5216">
        <w:rPr>
          <w:sz w:val="24"/>
          <w:szCs w:val="24"/>
          <w:lang w:val="es-CO"/>
        </w:rPr>
        <w:t xml:space="preserve"> a límites legales)</w:t>
      </w:r>
      <w:r>
        <w:rPr>
          <w:sz w:val="24"/>
          <w:szCs w:val="24"/>
          <w:lang w:val="es-CO"/>
        </w:rPr>
        <w:t xml:space="preserve">. </w:t>
      </w:r>
    </w:p>
    <w:p w14:paraId="69E87AA1" w14:textId="469AEA8E" w:rsidR="008A4404" w:rsidRDefault="008A4404" w:rsidP="00CB5834">
      <w:pPr>
        <w:pStyle w:val="BodyText"/>
        <w:numPr>
          <w:ilvl w:val="0"/>
          <w:numId w:val="34"/>
        </w:numPr>
        <w:ind w:right="220"/>
        <w:jc w:val="right"/>
        <w:rPr>
          <w:lang w:val="es-CO"/>
        </w:rPr>
      </w:pPr>
      <w:r w:rsidRPr="00AC1D6B">
        <w:rPr>
          <w:lang w:val="es-CO"/>
        </w:rPr>
        <w:t>puntos _____</w:t>
      </w:r>
    </w:p>
    <w:p w14:paraId="16B56030" w14:textId="77777777" w:rsidR="008A4404" w:rsidRPr="000953B0" w:rsidRDefault="008A4404" w:rsidP="008A4404">
      <w:pPr>
        <w:pStyle w:val="BodyText"/>
        <w:ind w:left="900" w:right="220" w:hanging="360"/>
        <w:jc w:val="right"/>
        <w:rPr>
          <w:lang w:val="es-CO"/>
        </w:rPr>
      </w:pPr>
    </w:p>
    <w:p w14:paraId="4737C1EA" w14:textId="7A9EA6BE" w:rsidR="008A4404" w:rsidRPr="0079798E" w:rsidRDefault="008A4404" w:rsidP="00CB5834">
      <w:pPr>
        <w:pStyle w:val="ListParagraph"/>
        <w:numPr>
          <w:ilvl w:val="0"/>
          <w:numId w:val="30"/>
        </w:numPr>
        <w:ind w:right="220"/>
        <w:rPr>
          <w:sz w:val="24"/>
          <w:lang w:val="es-CO"/>
        </w:rPr>
      </w:pPr>
      <w:r w:rsidRPr="00E51F0F">
        <w:rPr>
          <w:sz w:val="24"/>
          <w:lang w:val="es-CO"/>
        </w:rPr>
        <w:t xml:space="preserve">La propuesta demuestra un </w:t>
      </w:r>
      <w:r>
        <w:rPr>
          <w:sz w:val="24"/>
          <w:lang w:val="es-CO"/>
        </w:rPr>
        <w:t>propósito de que haya</w:t>
      </w:r>
      <w:r w:rsidRPr="00E51F0F">
        <w:rPr>
          <w:sz w:val="24"/>
          <w:lang w:val="es-CO"/>
        </w:rPr>
        <w:t xml:space="preserve"> inclusión, </w:t>
      </w:r>
      <w:r>
        <w:rPr>
          <w:sz w:val="24"/>
          <w:lang w:val="es-CO"/>
        </w:rPr>
        <w:t>en particular</w:t>
      </w:r>
      <w:r w:rsidRPr="00E51F0F">
        <w:rPr>
          <w:sz w:val="24"/>
          <w:lang w:val="es-CO"/>
        </w:rPr>
        <w:t xml:space="preserve"> el compromiso de utilizar empresas de minorías y/o aumentar la participación de empresas de minorías, y que por lo menos el 30% de las personas empleadas por este proyecto representarán la composición cultural de la comunidad a la que se presta servicio; para </w:t>
      </w:r>
      <w:r>
        <w:rPr>
          <w:sz w:val="24"/>
          <w:lang w:val="es-CO"/>
        </w:rPr>
        <w:t>abarcar, entre otros</w:t>
      </w:r>
      <w:r w:rsidRPr="00E51F0F">
        <w:rPr>
          <w:sz w:val="24"/>
          <w:lang w:val="es-CO"/>
        </w:rPr>
        <w:t>, a las personas con conocimientos limitados de inglés</w:t>
      </w:r>
      <w:r w:rsidRPr="0079798E">
        <w:rPr>
          <w:sz w:val="24"/>
          <w:lang w:val="es-CO"/>
        </w:rPr>
        <w:t>.</w:t>
      </w:r>
    </w:p>
    <w:p w14:paraId="41171BDA" w14:textId="09CD03C0" w:rsidR="008A4404" w:rsidRPr="000953B0" w:rsidRDefault="008A4404" w:rsidP="00E43D36">
      <w:pPr>
        <w:pStyle w:val="BodyText"/>
        <w:ind w:left="7380" w:right="220" w:firstLine="540"/>
        <w:rPr>
          <w:sz w:val="20"/>
          <w:lang w:val="es-CO"/>
        </w:rPr>
      </w:pPr>
      <w:r w:rsidRPr="000953B0">
        <w:rPr>
          <w:lang w:val="es-CO"/>
        </w:rPr>
        <w:t xml:space="preserve">10 </w:t>
      </w:r>
      <w:r w:rsidRPr="00AC1D6B">
        <w:rPr>
          <w:lang w:val="es-CO"/>
        </w:rPr>
        <w:t>puntos _____</w:t>
      </w:r>
    </w:p>
    <w:p w14:paraId="2E945EFA" w14:textId="77777777" w:rsidR="008A4404" w:rsidRPr="000953B0" w:rsidRDefault="008A4404" w:rsidP="008A4404">
      <w:pPr>
        <w:pStyle w:val="BodyText"/>
        <w:spacing w:before="1"/>
        <w:ind w:left="900" w:right="220" w:hanging="360"/>
        <w:rPr>
          <w:sz w:val="19"/>
          <w:lang w:val="es-CO"/>
        </w:rPr>
      </w:pPr>
    </w:p>
    <w:p w14:paraId="4C401E17" w14:textId="77777777" w:rsidR="007D1FF6" w:rsidRPr="000953B0" w:rsidRDefault="007D1FF6" w:rsidP="007D1FF6">
      <w:pPr>
        <w:pStyle w:val="BodyText"/>
        <w:tabs>
          <w:tab w:val="left" w:pos="9504"/>
        </w:tabs>
        <w:spacing w:before="101"/>
        <w:ind w:left="180" w:right="220"/>
        <w:jc w:val="right"/>
        <w:rPr>
          <w:lang w:val="es-CO"/>
        </w:rPr>
      </w:pPr>
      <w:r w:rsidRPr="000953B0">
        <w:rPr>
          <w:lang w:val="es-CO"/>
        </w:rPr>
        <w:t xml:space="preserve">TOTAL </w:t>
      </w:r>
      <w:r>
        <w:rPr>
          <w:lang w:val="es-CO"/>
        </w:rPr>
        <w:t>DE ESTA SECCIÓ</w:t>
      </w:r>
      <w:r w:rsidRPr="000953B0">
        <w:rPr>
          <w:lang w:val="es-CO"/>
        </w:rPr>
        <w:t>N</w:t>
      </w:r>
      <w:r>
        <w:rPr>
          <w:lang w:val="es-CO"/>
        </w:rPr>
        <w:t>: _______</w:t>
      </w:r>
    </w:p>
    <w:p w14:paraId="52CF2A7A" w14:textId="77777777" w:rsidR="007D1FF6" w:rsidRPr="000953B0" w:rsidRDefault="007D1FF6" w:rsidP="007D1FF6">
      <w:pPr>
        <w:pStyle w:val="BodyText"/>
        <w:tabs>
          <w:tab w:val="left" w:pos="9523"/>
        </w:tabs>
        <w:ind w:left="180" w:right="220"/>
        <w:jc w:val="right"/>
        <w:rPr>
          <w:lang w:val="es-CO"/>
        </w:rPr>
      </w:pPr>
      <w:r>
        <w:rPr>
          <w:lang w:val="es-CO"/>
        </w:rPr>
        <w:tab/>
      </w:r>
      <w:r w:rsidRPr="00A05F3C">
        <w:rPr>
          <w:lang w:val="es-CO"/>
        </w:rPr>
        <w:t xml:space="preserve">TOTAL GENERAL DE PUNTOS: </w:t>
      </w:r>
      <w:r>
        <w:rPr>
          <w:lang w:val="es-CO"/>
        </w:rPr>
        <w:t>_______</w:t>
      </w:r>
    </w:p>
    <w:p w14:paraId="709D6727" w14:textId="77777777" w:rsidR="007D1FF6" w:rsidRPr="008F4CB7" w:rsidRDefault="007D1FF6" w:rsidP="007D1FF6">
      <w:pPr>
        <w:rPr>
          <w:lang w:val="es-CO"/>
        </w:rPr>
      </w:pPr>
    </w:p>
    <w:p w14:paraId="618B4564" w14:textId="77777777" w:rsidR="007D1FF6" w:rsidRPr="000953B0" w:rsidRDefault="007D1FF6" w:rsidP="007D1FF6">
      <w:pPr>
        <w:pStyle w:val="BodyText"/>
        <w:spacing w:before="79"/>
        <w:ind w:left="180" w:right="220"/>
        <w:rPr>
          <w:lang w:val="es-CO"/>
        </w:rPr>
      </w:pPr>
      <w:r w:rsidRPr="00A05F3C">
        <w:rPr>
          <w:lang w:val="es-CO"/>
        </w:rPr>
        <w:t>Evaluación escrita: Valoración general de la propuesta por parte del comité, en la que se explican las puntuaciones asignadas y se evalúa el potencial de la propuesta para proporcionar servicios que promuevan los objetivos estratégicos de la Ciudad de Richmond</w:t>
      </w:r>
      <w:r w:rsidRPr="000953B0">
        <w:rPr>
          <w:lang w:val="es-CO"/>
        </w:rPr>
        <w:t>.</w:t>
      </w:r>
    </w:p>
    <w:p w14:paraId="2E3490FA" w14:textId="77777777" w:rsidR="008A4404" w:rsidRPr="000953B0" w:rsidRDefault="008A4404" w:rsidP="008A4404">
      <w:pPr>
        <w:ind w:left="900" w:right="220" w:hanging="360"/>
        <w:jc w:val="right"/>
        <w:rPr>
          <w:lang w:val="es-CO"/>
        </w:rPr>
        <w:sectPr w:rsidR="008A4404" w:rsidRPr="000953B0">
          <w:pgSz w:w="12240" w:h="15840"/>
          <w:pgMar w:top="1360" w:right="1240" w:bottom="1220" w:left="1240" w:header="0" w:footer="960" w:gutter="0"/>
          <w:pgBorders w:offsetFrom="page">
            <w:top w:val="double" w:sz="2" w:space="24" w:color="000000"/>
            <w:left w:val="double" w:sz="2" w:space="24" w:color="000000"/>
            <w:bottom w:val="double" w:sz="2" w:space="24" w:color="000000"/>
            <w:right w:val="double" w:sz="2" w:space="24" w:color="000000"/>
          </w:pgBorders>
          <w:cols w:space="720"/>
        </w:sectPr>
      </w:pPr>
    </w:p>
    <w:p w14:paraId="2485FE4A" w14:textId="37AD5F9B" w:rsidR="0004248D" w:rsidRPr="000953B0" w:rsidRDefault="00AD5DFC" w:rsidP="008A4404">
      <w:pPr>
        <w:pStyle w:val="Heading1"/>
        <w:ind w:left="180" w:right="220"/>
        <w:rPr>
          <w:lang w:val="es-CO"/>
        </w:rPr>
      </w:pPr>
      <w:r w:rsidRPr="000953B0">
        <w:rPr>
          <w:lang w:val="es-CO"/>
        </w:rPr>
        <w:lastRenderedPageBreak/>
        <w:t>A</w:t>
      </w:r>
      <w:r w:rsidR="008A4404">
        <w:rPr>
          <w:lang w:val="es-CO"/>
        </w:rPr>
        <w:t>nexo</w:t>
      </w:r>
      <w:r w:rsidRPr="000953B0">
        <w:rPr>
          <w:lang w:val="es-CO"/>
        </w:rPr>
        <w:t xml:space="preserve"> B-1</w:t>
      </w:r>
    </w:p>
    <w:p w14:paraId="437930A7" w14:textId="13A4DAA5" w:rsidR="0004248D" w:rsidRPr="000953B0" w:rsidRDefault="00E06E20" w:rsidP="008A4404">
      <w:pPr>
        <w:pStyle w:val="Heading2"/>
        <w:spacing w:before="193"/>
        <w:ind w:left="180" w:right="220"/>
        <w:jc w:val="center"/>
        <w:rPr>
          <w:lang w:val="es-CO"/>
        </w:rPr>
      </w:pPr>
      <w:r w:rsidRPr="00E06E20">
        <w:rPr>
          <w:lang w:val="es-CO"/>
        </w:rPr>
        <w:t>Prioridades de Vivienda, Servicios Humanos y Salud</w:t>
      </w:r>
    </w:p>
    <w:p w14:paraId="1B4C535B" w14:textId="1C709F43" w:rsidR="0004248D" w:rsidRPr="000953B0" w:rsidRDefault="00E06E20" w:rsidP="00D60FF5">
      <w:pPr>
        <w:spacing w:before="269"/>
        <w:ind w:left="180" w:right="220"/>
        <w:jc w:val="center"/>
        <w:rPr>
          <w:sz w:val="24"/>
          <w:lang w:val="es-CO"/>
        </w:rPr>
      </w:pPr>
      <w:r>
        <w:rPr>
          <w:b/>
          <w:sz w:val="24"/>
          <w:lang w:val="es-CO"/>
        </w:rPr>
        <w:t>Las p</w:t>
      </w:r>
      <w:r w:rsidRPr="00E06E20">
        <w:rPr>
          <w:b/>
          <w:sz w:val="24"/>
          <w:lang w:val="es-CO"/>
        </w:rPr>
        <w:t xml:space="preserve">rioridades de Vivienda, Servicios Humanos y Salud </w:t>
      </w:r>
      <w:r w:rsidRPr="00E06E20">
        <w:rPr>
          <w:sz w:val="24"/>
          <w:lang w:val="es-CO"/>
        </w:rPr>
        <w:t>para el año fiscal 202</w:t>
      </w:r>
      <w:r w:rsidR="00D60FF5">
        <w:rPr>
          <w:sz w:val="24"/>
          <w:lang w:val="es-CO"/>
        </w:rPr>
        <w:t>4</w:t>
      </w:r>
      <w:r w:rsidRPr="00E06E20">
        <w:rPr>
          <w:sz w:val="24"/>
          <w:lang w:val="es-CO"/>
        </w:rPr>
        <w:t xml:space="preserve"> son las siguientes</w:t>
      </w:r>
      <w:r w:rsidR="00AD5DFC" w:rsidRPr="000953B0">
        <w:rPr>
          <w:sz w:val="24"/>
          <w:lang w:val="es-CO"/>
        </w:rPr>
        <w:t>:</w:t>
      </w:r>
    </w:p>
    <w:p w14:paraId="5A2697FC" w14:textId="77777777" w:rsidR="0004248D" w:rsidRPr="000953B0" w:rsidRDefault="0004248D" w:rsidP="008A4404">
      <w:pPr>
        <w:pStyle w:val="BodyText"/>
        <w:spacing w:before="10"/>
        <w:ind w:left="180" w:right="220"/>
        <w:jc w:val="center"/>
        <w:rPr>
          <w:sz w:val="23"/>
          <w:lang w:val="es-CO"/>
        </w:rPr>
      </w:pPr>
    </w:p>
    <w:p w14:paraId="1B264EDB" w14:textId="1AEDC9F0" w:rsidR="0004248D" w:rsidRDefault="00E06E20" w:rsidP="00D12294">
      <w:pPr>
        <w:pStyle w:val="BodyText"/>
        <w:spacing w:line="259" w:lineRule="auto"/>
        <w:ind w:right="220"/>
        <w:rPr>
          <w:lang w:val="es-CO"/>
        </w:rPr>
      </w:pPr>
      <w:r w:rsidRPr="00E06E20">
        <w:rPr>
          <w:lang w:val="es-CO"/>
        </w:rPr>
        <w:t xml:space="preserve">La ciudad de Richmond ha establecido unas políticas para trabajar en la reducción de la pobreza global en la ciudad en un 40% para el 2030. Esto implica establecer una red integrada de servicios para ayudar a los residentes a pasar de la crisis económica a la prosperidad, al abordar múltiples necesidades y barreras al mismo tiempo. Esta red debe tener la capacidad de ayudar a los hogares a pasar de la crisis económica a la prosperidad de forma integral a través de múltiples dominios, como se muestra </w:t>
      </w:r>
      <w:r w:rsidR="00F31A04" w:rsidRPr="00E06E20">
        <w:rPr>
          <w:lang w:val="es-CO"/>
        </w:rPr>
        <w:t xml:space="preserve">a continuación </w:t>
      </w:r>
      <w:r w:rsidRPr="00E06E20">
        <w:rPr>
          <w:lang w:val="es-CO"/>
        </w:rPr>
        <w:t>en la Matriz de Autosuficiencia</w:t>
      </w:r>
      <w:r>
        <w:rPr>
          <w:lang w:val="es-CO"/>
        </w:rPr>
        <w:t>:</w:t>
      </w:r>
    </w:p>
    <w:p w14:paraId="35FB509B" w14:textId="77777777" w:rsidR="002C5085" w:rsidRPr="000953B0" w:rsidRDefault="002C5085" w:rsidP="00F31A04">
      <w:pPr>
        <w:pStyle w:val="BodyText"/>
        <w:spacing w:line="259" w:lineRule="auto"/>
        <w:ind w:left="180" w:right="220"/>
        <w:rPr>
          <w:sz w:val="20"/>
          <w:lang w:val="es-CO"/>
        </w:rPr>
      </w:pPr>
    </w:p>
    <w:tbl>
      <w:tblPr>
        <w:tblStyle w:val="TableGrid"/>
        <w:tblW w:w="0" w:type="auto"/>
        <w:tblLook w:val="04A0" w:firstRow="1" w:lastRow="0" w:firstColumn="1" w:lastColumn="0" w:noHBand="0" w:noVBand="1"/>
      </w:tblPr>
      <w:tblGrid>
        <w:gridCol w:w="1483"/>
        <w:gridCol w:w="1738"/>
        <w:gridCol w:w="1610"/>
        <w:gridCol w:w="1610"/>
        <w:gridCol w:w="1611"/>
        <w:gridCol w:w="1611"/>
      </w:tblGrid>
      <w:tr w:rsidR="002C5085" w:rsidRPr="002C5085" w14:paraId="0D8B9119" w14:textId="77777777" w:rsidTr="00D12294">
        <w:trPr>
          <w:trHeight w:val="734"/>
        </w:trPr>
        <w:tc>
          <w:tcPr>
            <w:tcW w:w="1483" w:type="dxa"/>
            <w:shd w:val="clear" w:color="auto" w:fill="BFBFBF"/>
          </w:tcPr>
          <w:p w14:paraId="24CD05E8" w14:textId="77777777" w:rsidR="002C5085" w:rsidRPr="002C5085" w:rsidRDefault="002C5085" w:rsidP="002C5085">
            <w:pPr>
              <w:rPr>
                <w:rFonts w:ascii="Calibri" w:eastAsia="Calibri" w:hAnsi="Calibri" w:cs="Times New Roman"/>
                <w:sz w:val="20"/>
                <w:szCs w:val="20"/>
                <w:lang w:val="es-CO" w:bidi="ar-SA"/>
              </w:rPr>
            </w:pPr>
            <w:r w:rsidRPr="002C5085">
              <w:rPr>
                <w:rFonts w:ascii="Calibri" w:eastAsia="Calibri" w:hAnsi="Calibri" w:cs="Times New Roman"/>
                <w:noProof/>
                <w:sz w:val="20"/>
                <w:szCs w:val="20"/>
                <w:lang w:val="es-CO" w:eastAsia="es-CO" w:bidi="ar-SA"/>
              </w:rPr>
              <mc:AlternateContent>
                <mc:Choice Requires="wps">
                  <w:drawing>
                    <wp:anchor distT="0" distB="0" distL="114300" distR="114300" simplePos="0" relativeHeight="251661312" behindDoc="0" locked="0" layoutInCell="1" allowOverlap="1" wp14:anchorId="5F39CB83" wp14:editId="47414059">
                      <wp:simplePos x="0" y="0"/>
                      <wp:positionH relativeFrom="column">
                        <wp:posOffset>879221</wp:posOffset>
                      </wp:positionH>
                      <wp:positionV relativeFrom="paragraph">
                        <wp:posOffset>57132</wp:posOffset>
                      </wp:positionV>
                      <wp:extent cx="4919817" cy="432435"/>
                      <wp:effectExtent l="0" t="19050" r="52705" b="43815"/>
                      <wp:wrapNone/>
                      <wp:docPr id="4" name="Right Arrow 4"/>
                      <wp:cNvGraphicFramePr/>
                      <a:graphic xmlns:a="http://schemas.openxmlformats.org/drawingml/2006/main">
                        <a:graphicData uri="http://schemas.microsoft.com/office/word/2010/wordprocessingShape">
                          <wps:wsp>
                            <wps:cNvSpPr/>
                            <wps:spPr>
                              <a:xfrm>
                                <a:off x="0" y="0"/>
                                <a:ext cx="4919817" cy="432435"/>
                              </a:xfrm>
                              <a:prstGeom prst="rightArrow">
                                <a:avLst>
                                  <a:gd name="adj1" fmla="val 50000"/>
                                  <a:gd name="adj2" fmla="val 268704"/>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FC648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69.25pt;margin-top:4.5pt;width:387.4pt;height:3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" adj="16498" filled="f" strokecolor="windowText" strokeweight=".25pt"/>
                  </w:pict>
                </mc:Fallback>
              </mc:AlternateContent>
            </w:r>
          </w:p>
        </w:tc>
        <w:tc>
          <w:tcPr>
            <w:tcW w:w="1738" w:type="dxa"/>
            <w:shd w:val="clear" w:color="auto" w:fill="BFBFBF"/>
            <w:vAlign w:val="center"/>
          </w:tcPr>
          <w:p w14:paraId="68684F93" w14:textId="77777777" w:rsidR="002C5085" w:rsidRPr="002C5085" w:rsidRDefault="002C5085" w:rsidP="002C5085">
            <w:pPr>
              <w:rPr>
                <w:rFonts w:ascii="Calibri" w:eastAsia="Calibri" w:hAnsi="Calibri" w:cs="Times New Roman"/>
                <w:sz w:val="20"/>
                <w:szCs w:val="20"/>
                <w:lang w:val="es-CO" w:bidi="ar-SA"/>
              </w:rPr>
            </w:pPr>
            <w:r w:rsidRPr="002C5085">
              <w:rPr>
                <w:rFonts w:ascii="Calibri" w:eastAsia="Calibri" w:hAnsi="Calibri" w:cs="Times New Roman"/>
                <w:sz w:val="20"/>
                <w:szCs w:val="20"/>
                <w:lang w:val="es-CO" w:bidi="ar-SA"/>
              </w:rPr>
              <w:t>En crisis</w:t>
            </w:r>
          </w:p>
        </w:tc>
        <w:tc>
          <w:tcPr>
            <w:tcW w:w="1610" w:type="dxa"/>
            <w:shd w:val="clear" w:color="auto" w:fill="BFBFBF"/>
            <w:vAlign w:val="center"/>
          </w:tcPr>
          <w:p w14:paraId="04C1A062" w14:textId="77777777" w:rsidR="002C5085" w:rsidRPr="002C5085" w:rsidRDefault="002C5085" w:rsidP="002C5085">
            <w:pPr>
              <w:rPr>
                <w:rFonts w:ascii="Calibri" w:eastAsia="Calibri" w:hAnsi="Calibri" w:cs="Times New Roman"/>
                <w:sz w:val="20"/>
                <w:szCs w:val="20"/>
                <w:lang w:val="es-CO" w:bidi="ar-SA"/>
              </w:rPr>
            </w:pPr>
            <w:r w:rsidRPr="002C5085">
              <w:rPr>
                <w:rFonts w:ascii="Calibri" w:eastAsia="Calibri" w:hAnsi="Calibri" w:cs="Times New Roman"/>
                <w:sz w:val="20"/>
                <w:szCs w:val="20"/>
                <w:lang w:val="es-CO" w:bidi="ar-SA"/>
              </w:rPr>
              <w:t>En riesgo</w:t>
            </w:r>
          </w:p>
        </w:tc>
        <w:tc>
          <w:tcPr>
            <w:tcW w:w="1610" w:type="dxa"/>
            <w:shd w:val="clear" w:color="auto" w:fill="BFBFBF"/>
            <w:vAlign w:val="center"/>
          </w:tcPr>
          <w:p w14:paraId="13328B3F" w14:textId="77777777" w:rsidR="002C5085" w:rsidRPr="002C5085" w:rsidRDefault="002C5085" w:rsidP="002C5085">
            <w:pPr>
              <w:rPr>
                <w:rFonts w:ascii="Calibri" w:eastAsia="Calibri" w:hAnsi="Calibri" w:cs="Times New Roman"/>
                <w:sz w:val="20"/>
                <w:szCs w:val="20"/>
                <w:lang w:val="es-CO" w:bidi="ar-SA"/>
              </w:rPr>
            </w:pPr>
            <w:r w:rsidRPr="002C5085">
              <w:rPr>
                <w:rFonts w:ascii="Calibri" w:eastAsia="Calibri" w:hAnsi="Calibri" w:cs="Times New Roman"/>
                <w:sz w:val="20"/>
                <w:szCs w:val="20"/>
                <w:lang w:val="es-CO" w:bidi="ar-SA"/>
              </w:rPr>
              <w:t>Seguro</w:t>
            </w:r>
          </w:p>
        </w:tc>
        <w:tc>
          <w:tcPr>
            <w:tcW w:w="1611" w:type="dxa"/>
            <w:shd w:val="clear" w:color="auto" w:fill="BFBFBF"/>
            <w:vAlign w:val="center"/>
          </w:tcPr>
          <w:p w14:paraId="1514B9D8" w14:textId="77777777" w:rsidR="002C5085" w:rsidRPr="002C5085" w:rsidRDefault="002C5085" w:rsidP="002C5085">
            <w:pPr>
              <w:rPr>
                <w:rFonts w:ascii="Calibri" w:eastAsia="Calibri" w:hAnsi="Calibri" w:cs="Times New Roman"/>
                <w:sz w:val="20"/>
                <w:szCs w:val="20"/>
                <w:lang w:val="es-CO" w:bidi="ar-SA"/>
              </w:rPr>
            </w:pPr>
            <w:r w:rsidRPr="002C5085">
              <w:rPr>
                <w:rFonts w:ascii="Calibri" w:eastAsia="Calibri" w:hAnsi="Calibri" w:cs="Times New Roman"/>
                <w:sz w:val="20"/>
                <w:szCs w:val="20"/>
                <w:lang w:val="es-CO" w:bidi="ar-SA"/>
              </w:rPr>
              <w:t>Estable</w:t>
            </w:r>
          </w:p>
        </w:tc>
        <w:tc>
          <w:tcPr>
            <w:tcW w:w="1611" w:type="dxa"/>
            <w:shd w:val="clear" w:color="auto" w:fill="BFBFBF"/>
            <w:vAlign w:val="center"/>
          </w:tcPr>
          <w:p w14:paraId="572A51A8" w14:textId="77777777" w:rsidR="002C5085" w:rsidRPr="002C5085" w:rsidRDefault="002C5085" w:rsidP="002C5085">
            <w:pPr>
              <w:rPr>
                <w:rFonts w:ascii="Calibri" w:eastAsia="Calibri" w:hAnsi="Calibri" w:cs="Times New Roman"/>
                <w:sz w:val="20"/>
                <w:szCs w:val="20"/>
                <w:lang w:val="es-CO" w:bidi="ar-SA"/>
              </w:rPr>
            </w:pPr>
            <w:r w:rsidRPr="002C5085">
              <w:rPr>
                <w:rFonts w:ascii="Calibri" w:eastAsia="Calibri" w:hAnsi="Calibri" w:cs="Times New Roman"/>
                <w:sz w:val="20"/>
                <w:szCs w:val="20"/>
                <w:lang w:val="es-CO" w:bidi="ar-SA"/>
              </w:rPr>
              <w:t>Próspero</w:t>
            </w:r>
          </w:p>
        </w:tc>
      </w:tr>
      <w:tr w:rsidR="002C5085" w:rsidRPr="00B42A8B" w14:paraId="7F83EFC8" w14:textId="77777777" w:rsidTr="00D12294">
        <w:trPr>
          <w:trHeight w:val="1297"/>
        </w:trPr>
        <w:tc>
          <w:tcPr>
            <w:tcW w:w="1483" w:type="dxa"/>
            <w:shd w:val="clear" w:color="auto" w:fill="BFBFBF"/>
          </w:tcPr>
          <w:p w14:paraId="3E4A113F" w14:textId="77777777" w:rsidR="002C5085" w:rsidRPr="002C5085" w:rsidRDefault="002C5085" w:rsidP="002C5085">
            <w:pPr>
              <w:rPr>
                <w:rFonts w:ascii="Calibri" w:eastAsia="Calibri" w:hAnsi="Calibri" w:cs="Times New Roman"/>
                <w:sz w:val="20"/>
                <w:szCs w:val="20"/>
                <w:lang w:val="es-CO" w:bidi="ar-SA"/>
              </w:rPr>
            </w:pPr>
            <w:r w:rsidRPr="002C5085">
              <w:rPr>
                <w:rFonts w:ascii="Calibri" w:eastAsia="Calibri" w:hAnsi="Calibri" w:cs="Times New Roman"/>
                <w:sz w:val="20"/>
                <w:szCs w:val="20"/>
                <w:lang w:val="es-CO" w:bidi="ar-SA"/>
              </w:rPr>
              <w:t>Empleo</w:t>
            </w:r>
          </w:p>
        </w:tc>
        <w:tc>
          <w:tcPr>
            <w:tcW w:w="1738" w:type="dxa"/>
            <w:shd w:val="clear" w:color="auto" w:fill="D9D9D9"/>
          </w:tcPr>
          <w:p w14:paraId="3A847B53" w14:textId="77777777" w:rsidR="002C5085" w:rsidRPr="002C5085" w:rsidRDefault="002C5085" w:rsidP="002C5085">
            <w:pPr>
              <w:rPr>
                <w:rFonts w:ascii="Calibri" w:eastAsia="Calibri" w:hAnsi="Calibri" w:cs="Times New Roman"/>
                <w:sz w:val="20"/>
                <w:szCs w:val="20"/>
                <w:lang w:val="es-CO" w:bidi="ar-SA"/>
              </w:rPr>
            </w:pPr>
            <w:r w:rsidRPr="002C5085">
              <w:rPr>
                <w:rFonts w:ascii="Calibri" w:eastAsia="Calibri" w:hAnsi="Calibri" w:cs="Times New Roman"/>
                <w:sz w:val="20"/>
                <w:szCs w:val="20"/>
                <w:lang w:val="es-CO" w:bidi="ar-SA"/>
              </w:rPr>
              <w:t>No hay ingresos ni activos</w:t>
            </w:r>
          </w:p>
        </w:tc>
        <w:tc>
          <w:tcPr>
            <w:tcW w:w="1610" w:type="dxa"/>
            <w:shd w:val="clear" w:color="auto" w:fill="D9D9D9"/>
          </w:tcPr>
          <w:p w14:paraId="077BE60A" w14:textId="77777777" w:rsidR="002C5085" w:rsidRPr="002C5085" w:rsidRDefault="002C5085" w:rsidP="002C5085">
            <w:pPr>
              <w:rPr>
                <w:rFonts w:ascii="Calibri" w:eastAsia="Calibri" w:hAnsi="Calibri" w:cs="Times New Roman"/>
                <w:sz w:val="20"/>
                <w:szCs w:val="20"/>
                <w:lang w:val="es-CO" w:bidi="ar-SA"/>
              </w:rPr>
            </w:pPr>
            <w:r w:rsidRPr="002C5085">
              <w:rPr>
                <w:rFonts w:ascii="Calibri" w:eastAsia="Calibri" w:hAnsi="Calibri" w:cs="Times New Roman"/>
                <w:sz w:val="20"/>
                <w:szCs w:val="20"/>
                <w:lang w:val="es-CO" w:bidi="ar-SA"/>
              </w:rPr>
              <w:t>Buscando trabajo permanente o temporal u otros ingresos legales</w:t>
            </w:r>
          </w:p>
        </w:tc>
        <w:tc>
          <w:tcPr>
            <w:tcW w:w="1610" w:type="dxa"/>
            <w:shd w:val="clear" w:color="auto" w:fill="D9D9D9"/>
          </w:tcPr>
          <w:p w14:paraId="3734BAAA" w14:textId="77777777" w:rsidR="002C5085" w:rsidRPr="002C5085" w:rsidRDefault="002C5085" w:rsidP="002C5085">
            <w:pPr>
              <w:rPr>
                <w:rFonts w:ascii="Calibri" w:eastAsia="Calibri" w:hAnsi="Calibri" w:cs="Times New Roman"/>
                <w:sz w:val="20"/>
                <w:szCs w:val="20"/>
                <w:lang w:val="es-CO" w:bidi="ar-SA"/>
              </w:rPr>
            </w:pPr>
            <w:r w:rsidRPr="002C5085">
              <w:rPr>
                <w:rFonts w:ascii="Calibri" w:eastAsia="Calibri" w:hAnsi="Calibri" w:cs="Times New Roman"/>
                <w:sz w:val="20"/>
                <w:szCs w:val="20"/>
                <w:lang w:val="es-CO" w:bidi="ar-SA"/>
              </w:rPr>
              <w:t>Empleado en un trabajo semiestable</w:t>
            </w:r>
          </w:p>
        </w:tc>
        <w:tc>
          <w:tcPr>
            <w:tcW w:w="1611" w:type="dxa"/>
            <w:shd w:val="clear" w:color="auto" w:fill="D9D9D9"/>
          </w:tcPr>
          <w:p w14:paraId="7CE9EBF6" w14:textId="77777777" w:rsidR="002C5085" w:rsidRPr="002C5085" w:rsidRDefault="002C5085" w:rsidP="002C5085">
            <w:pPr>
              <w:rPr>
                <w:rFonts w:ascii="Calibri" w:eastAsia="Calibri" w:hAnsi="Calibri" w:cs="Times New Roman"/>
                <w:sz w:val="20"/>
                <w:szCs w:val="20"/>
                <w:lang w:val="es-CO" w:bidi="ar-SA"/>
              </w:rPr>
            </w:pPr>
            <w:r w:rsidRPr="002C5085">
              <w:rPr>
                <w:rFonts w:ascii="Calibri" w:eastAsia="Calibri" w:hAnsi="Calibri" w:cs="Times New Roman"/>
                <w:sz w:val="20"/>
                <w:szCs w:val="20"/>
                <w:lang w:val="es-CO" w:bidi="ar-SA"/>
              </w:rPr>
              <w:t>Un trabajo permanente y estable que paga un salario digno</w:t>
            </w:r>
          </w:p>
        </w:tc>
        <w:tc>
          <w:tcPr>
            <w:tcW w:w="1611" w:type="dxa"/>
            <w:shd w:val="clear" w:color="auto" w:fill="D9D9D9"/>
          </w:tcPr>
          <w:p w14:paraId="350E4543" w14:textId="77777777" w:rsidR="002C5085" w:rsidRPr="002C5085" w:rsidRDefault="002C5085" w:rsidP="002C5085">
            <w:pPr>
              <w:rPr>
                <w:rFonts w:ascii="Calibri" w:eastAsia="Calibri" w:hAnsi="Calibri" w:cs="Times New Roman"/>
                <w:sz w:val="20"/>
                <w:szCs w:val="20"/>
                <w:lang w:val="es-CO" w:bidi="ar-SA"/>
              </w:rPr>
            </w:pPr>
            <w:r w:rsidRPr="002C5085">
              <w:rPr>
                <w:rFonts w:ascii="Calibri" w:eastAsia="Calibri" w:hAnsi="Calibri" w:cs="Times New Roman"/>
                <w:sz w:val="20"/>
                <w:szCs w:val="20"/>
                <w:lang w:val="es-CO" w:bidi="ar-SA"/>
              </w:rPr>
              <w:t>Empleo permanente y estable, suficiente para crear activos</w:t>
            </w:r>
          </w:p>
        </w:tc>
      </w:tr>
      <w:tr w:rsidR="002C5085" w:rsidRPr="00B42A8B" w14:paraId="71D05F87" w14:textId="77777777" w:rsidTr="00D12294">
        <w:trPr>
          <w:trHeight w:val="1732"/>
        </w:trPr>
        <w:tc>
          <w:tcPr>
            <w:tcW w:w="1483" w:type="dxa"/>
            <w:shd w:val="clear" w:color="auto" w:fill="BFBFBF"/>
          </w:tcPr>
          <w:p w14:paraId="0392C0B3" w14:textId="77777777" w:rsidR="002C5085" w:rsidRPr="002C5085" w:rsidRDefault="002C5085" w:rsidP="002C5085">
            <w:pPr>
              <w:rPr>
                <w:rFonts w:ascii="Calibri" w:eastAsia="Calibri" w:hAnsi="Calibri" w:cs="Times New Roman"/>
                <w:sz w:val="20"/>
                <w:szCs w:val="20"/>
                <w:lang w:val="es-CO" w:bidi="ar-SA"/>
              </w:rPr>
            </w:pPr>
            <w:r w:rsidRPr="002C5085">
              <w:rPr>
                <w:rFonts w:ascii="Calibri" w:eastAsia="Calibri" w:hAnsi="Calibri" w:cs="Times New Roman"/>
                <w:sz w:val="20"/>
                <w:szCs w:val="20"/>
                <w:lang w:val="es-CO" w:bidi="ar-SA"/>
              </w:rPr>
              <w:t>Educación</w:t>
            </w:r>
          </w:p>
        </w:tc>
        <w:tc>
          <w:tcPr>
            <w:tcW w:w="1738" w:type="dxa"/>
            <w:shd w:val="clear" w:color="auto" w:fill="F2F2F2"/>
          </w:tcPr>
          <w:p w14:paraId="2FF73C04" w14:textId="77777777" w:rsidR="002C5085" w:rsidRPr="002C5085" w:rsidRDefault="002C5085" w:rsidP="002C5085">
            <w:pPr>
              <w:rPr>
                <w:rFonts w:ascii="Calibri" w:eastAsia="Calibri" w:hAnsi="Calibri" w:cs="Times New Roman"/>
                <w:sz w:val="20"/>
                <w:szCs w:val="20"/>
                <w:lang w:val="es-CO" w:bidi="ar-SA"/>
              </w:rPr>
            </w:pPr>
            <w:r w:rsidRPr="002C5085">
              <w:rPr>
                <w:rFonts w:ascii="Calibri" w:eastAsia="Calibri" w:hAnsi="Calibri" w:cs="Times New Roman"/>
                <w:sz w:val="20"/>
                <w:szCs w:val="20"/>
                <w:lang w:val="es-CO" w:bidi="ar-SA"/>
              </w:rPr>
              <w:t>Sin competencias o acreditaciones</w:t>
            </w:r>
          </w:p>
        </w:tc>
        <w:tc>
          <w:tcPr>
            <w:tcW w:w="1610" w:type="dxa"/>
            <w:shd w:val="clear" w:color="auto" w:fill="F2F2F2"/>
          </w:tcPr>
          <w:p w14:paraId="3AC626A4" w14:textId="77777777" w:rsidR="002C5085" w:rsidRPr="002C5085" w:rsidRDefault="002C5085" w:rsidP="002C5085">
            <w:pPr>
              <w:rPr>
                <w:rFonts w:ascii="Calibri" w:eastAsia="Calibri" w:hAnsi="Calibri" w:cs="Times New Roman"/>
                <w:sz w:val="20"/>
                <w:szCs w:val="20"/>
                <w:lang w:val="es-CO" w:bidi="ar-SA"/>
              </w:rPr>
            </w:pPr>
            <w:r w:rsidRPr="002C5085">
              <w:rPr>
                <w:rFonts w:ascii="Calibri" w:eastAsia="Calibri" w:hAnsi="Calibri" w:cs="Times New Roman"/>
                <w:sz w:val="20"/>
                <w:szCs w:val="20"/>
                <w:lang w:val="es-CO" w:bidi="ar-SA"/>
              </w:rPr>
              <w:t>Buscando el GED o una formación vocacional</w:t>
            </w:r>
          </w:p>
        </w:tc>
        <w:tc>
          <w:tcPr>
            <w:tcW w:w="1610" w:type="dxa"/>
            <w:shd w:val="clear" w:color="auto" w:fill="F2F2F2"/>
          </w:tcPr>
          <w:p w14:paraId="5EC53C77" w14:textId="77777777" w:rsidR="002C5085" w:rsidRPr="002C5085" w:rsidRDefault="002C5085" w:rsidP="002C5085">
            <w:pPr>
              <w:rPr>
                <w:rFonts w:ascii="Calibri" w:eastAsia="Calibri" w:hAnsi="Calibri" w:cs="Times New Roman"/>
                <w:sz w:val="20"/>
                <w:szCs w:val="20"/>
                <w:lang w:val="es-CO" w:bidi="ar-SA"/>
              </w:rPr>
            </w:pPr>
            <w:r w:rsidRPr="002C5085">
              <w:rPr>
                <w:rFonts w:ascii="Calibri" w:eastAsia="Calibri" w:hAnsi="Calibri" w:cs="Times New Roman"/>
                <w:sz w:val="20"/>
                <w:szCs w:val="20"/>
                <w:lang w:val="es-CO" w:bidi="ar-SA"/>
              </w:rPr>
              <w:t>Tiene un diploma de secundaria, GED o formación vocacional</w:t>
            </w:r>
          </w:p>
        </w:tc>
        <w:tc>
          <w:tcPr>
            <w:tcW w:w="1611" w:type="dxa"/>
            <w:shd w:val="clear" w:color="auto" w:fill="F2F2F2"/>
          </w:tcPr>
          <w:p w14:paraId="4FAD87BB" w14:textId="77777777" w:rsidR="002C5085" w:rsidRPr="002C5085" w:rsidRDefault="002C5085" w:rsidP="002C5085">
            <w:pPr>
              <w:rPr>
                <w:rFonts w:ascii="Calibri" w:eastAsia="Calibri" w:hAnsi="Calibri" w:cs="Times New Roman"/>
                <w:sz w:val="20"/>
                <w:szCs w:val="20"/>
                <w:lang w:val="es-CO" w:bidi="ar-SA"/>
              </w:rPr>
            </w:pPr>
            <w:r w:rsidRPr="002C5085">
              <w:rPr>
                <w:rFonts w:ascii="Calibri" w:eastAsia="Calibri" w:hAnsi="Calibri" w:cs="Times New Roman"/>
                <w:sz w:val="20"/>
                <w:szCs w:val="20"/>
                <w:lang w:val="es-CO" w:bidi="ar-SA"/>
              </w:rPr>
              <w:t>Plan de desarrollo profesional y educativo en marcha; aprendizaje activo y continuo</w:t>
            </w:r>
          </w:p>
        </w:tc>
        <w:tc>
          <w:tcPr>
            <w:tcW w:w="1611" w:type="dxa"/>
            <w:shd w:val="clear" w:color="auto" w:fill="F2F2F2"/>
          </w:tcPr>
          <w:p w14:paraId="4F3CFD5B" w14:textId="77777777" w:rsidR="002C5085" w:rsidRPr="002C5085" w:rsidRDefault="002C5085" w:rsidP="002C5085">
            <w:pPr>
              <w:rPr>
                <w:rFonts w:ascii="Calibri" w:eastAsia="Calibri" w:hAnsi="Calibri" w:cs="Times New Roman"/>
                <w:sz w:val="20"/>
                <w:szCs w:val="20"/>
                <w:lang w:val="es-CO" w:bidi="ar-SA"/>
              </w:rPr>
            </w:pPr>
            <w:r w:rsidRPr="002C5085">
              <w:rPr>
                <w:rFonts w:ascii="Calibri" w:eastAsia="Calibri" w:hAnsi="Calibri" w:cs="Times New Roman"/>
                <w:sz w:val="20"/>
                <w:szCs w:val="20"/>
                <w:lang w:val="es-CO" w:bidi="ar-SA"/>
              </w:rPr>
              <w:t>Implementa el plan de educación y desarrollo profesional</w:t>
            </w:r>
          </w:p>
        </w:tc>
      </w:tr>
      <w:tr w:rsidR="002C5085" w:rsidRPr="00B42A8B" w14:paraId="24AC5BB8" w14:textId="77777777" w:rsidTr="00D12294">
        <w:trPr>
          <w:trHeight w:val="1051"/>
        </w:trPr>
        <w:tc>
          <w:tcPr>
            <w:tcW w:w="1483" w:type="dxa"/>
            <w:shd w:val="clear" w:color="auto" w:fill="BFBFBF"/>
          </w:tcPr>
          <w:p w14:paraId="61EDA538" w14:textId="77777777" w:rsidR="002C5085" w:rsidRPr="002C5085" w:rsidRDefault="002C5085" w:rsidP="002C5085">
            <w:pPr>
              <w:rPr>
                <w:rFonts w:ascii="Calibri" w:eastAsia="Calibri" w:hAnsi="Calibri" w:cs="Times New Roman"/>
                <w:sz w:val="20"/>
                <w:szCs w:val="20"/>
                <w:lang w:val="es-CO" w:bidi="ar-SA"/>
              </w:rPr>
            </w:pPr>
            <w:r w:rsidRPr="002C5085">
              <w:rPr>
                <w:rFonts w:ascii="Calibri" w:eastAsia="Calibri" w:hAnsi="Calibri" w:cs="Times New Roman"/>
                <w:sz w:val="20"/>
                <w:szCs w:val="20"/>
                <w:lang w:val="es-CO" w:bidi="ar-SA"/>
              </w:rPr>
              <w:t>Vivienda</w:t>
            </w:r>
          </w:p>
        </w:tc>
        <w:tc>
          <w:tcPr>
            <w:tcW w:w="1738" w:type="dxa"/>
            <w:shd w:val="clear" w:color="auto" w:fill="D9D9D9"/>
          </w:tcPr>
          <w:p w14:paraId="74E833D3" w14:textId="77777777" w:rsidR="002C5085" w:rsidRPr="002C5085" w:rsidRDefault="002C5085" w:rsidP="002C5085">
            <w:pPr>
              <w:rPr>
                <w:rFonts w:ascii="Calibri" w:eastAsia="Calibri" w:hAnsi="Calibri" w:cs="Times New Roman"/>
                <w:sz w:val="20"/>
                <w:szCs w:val="20"/>
                <w:lang w:val="es-CO" w:bidi="ar-SA"/>
              </w:rPr>
            </w:pPr>
            <w:r w:rsidRPr="002C5085">
              <w:rPr>
                <w:rFonts w:ascii="Calibri" w:eastAsia="Calibri" w:hAnsi="Calibri" w:cs="Times New Roman"/>
                <w:sz w:val="20"/>
                <w:szCs w:val="20"/>
                <w:lang w:val="es-CO" w:bidi="ar-SA"/>
              </w:rPr>
              <w:t>Sin hogar o en situación inestable de vivienda</w:t>
            </w:r>
          </w:p>
        </w:tc>
        <w:tc>
          <w:tcPr>
            <w:tcW w:w="1610" w:type="dxa"/>
            <w:shd w:val="clear" w:color="auto" w:fill="D9D9D9"/>
          </w:tcPr>
          <w:p w14:paraId="0B1927BB" w14:textId="77777777" w:rsidR="002C5085" w:rsidRPr="002C5085" w:rsidRDefault="002C5085" w:rsidP="002C5085">
            <w:pPr>
              <w:rPr>
                <w:rFonts w:ascii="Calibri" w:eastAsia="Calibri" w:hAnsi="Calibri" w:cs="Times New Roman"/>
                <w:sz w:val="20"/>
                <w:szCs w:val="20"/>
                <w:lang w:val="es-CO" w:bidi="ar-SA"/>
              </w:rPr>
            </w:pPr>
            <w:r w:rsidRPr="002C5085">
              <w:rPr>
                <w:rFonts w:ascii="Calibri" w:eastAsia="Calibri" w:hAnsi="Calibri" w:cs="Times New Roman"/>
                <w:sz w:val="20"/>
                <w:szCs w:val="20"/>
                <w:lang w:val="es-CO" w:bidi="ar-SA"/>
              </w:rPr>
              <w:t>Alojamiento temporal o de transición</w:t>
            </w:r>
          </w:p>
        </w:tc>
        <w:tc>
          <w:tcPr>
            <w:tcW w:w="1610" w:type="dxa"/>
            <w:shd w:val="clear" w:color="auto" w:fill="D9D9D9"/>
          </w:tcPr>
          <w:p w14:paraId="5F15F0FF" w14:textId="77777777" w:rsidR="002C5085" w:rsidRPr="002C5085" w:rsidRDefault="002C5085" w:rsidP="002C5085">
            <w:pPr>
              <w:rPr>
                <w:rFonts w:ascii="Calibri" w:eastAsia="Calibri" w:hAnsi="Calibri" w:cs="Times New Roman"/>
                <w:sz w:val="20"/>
                <w:szCs w:val="20"/>
                <w:lang w:val="es-CO" w:bidi="ar-SA"/>
              </w:rPr>
            </w:pPr>
            <w:r w:rsidRPr="002C5085">
              <w:rPr>
                <w:rFonts w:ascii="Calibri" w:eastAsia="Calibri" w:hAnsi="Calibri" w:cs="Times New Roman"/>
                <w:sz w:val="20"/>
                <w:szCs w:val="20"/>
                <w:lang w:val="es-CO" w:bidi="ar-SA"/>
              </w:rPr>
              <w:t>La vivienda es estable y asequible (tal vez con subsidio)</w:t>
            </w:r>
          </w:p>
        </w:tc>
        <w:tc>
          <w:tcPr>
            <w:tcW w:w="1611" w:type="dxa"/>
            <w:shd w:val="clear" w:color="auto" w:fill="D9D9D9"/>
          </w:tcPr>
          <w:p w14:paraId="67CB4C16" w14:textId="77777777" w:rsidR="002C5085" w:rsidRPr="002C5085" w:rsidRDefault="002C5085" w:rsidP="002C5085">
            <w:pPr>
              <w:rPr>
                <w:rFonts w:ascii="Calibri" w:eastAsia="Calibri" w:hAnsi="Calibri" w:cs="Times New Roman"/>
                <w:sz w:val="20"/>
                <w:szCs w:val="20"/>
                <w:lang w:val="es-CO" w:bidi="ar-SA"/>
              </w:rPr>
            </w:pPr>
            <w:r w:rsidRPr="002C5085">
              <w:rPr>
                <w:rFonts w:ascii="Calibri" w:eastAsia="Calibri" w:hAnsi="Calibri" w:cs="Times New Roman"/>
                <w:sz w:val="20"/>
                <w:szCs w:val="20"/>
                <w:lang w:val="es-CO" w:bidi="ar-SA"/>
              </w:rPr>
              <w:t>La vivienda es estable y asequible sin subsidios</w:t>
            </w:r>
          </w:p>
        </w:tc>
        <w:tc>
          <w:tcPr>
            <w:tcW w:w="1611" w:type="dxa"/>
            <w:shd w:val="clear" w:color="auto" w:fill="D9D9D9"/>
          </w:tcPr>
          <w:p w14:paraId="7D32E5F1" w14:textId="77777777" w:rsidR="002C5085" w:rsidRPr="002C5085" w:rsidRDefault="002C5085" w:rsidP="002C5085">
            <w:pPr>
              <w:rPr>
                <w:rFonts w:ascii="Calibri" w:eastAsia="Calibri" w:hAnsi="Calibri" w:cs="Times New Roman"/>
                <w:sz w:val="20"/>
                <w:szCs w:val="20"/>
                <w:lang w:val="es-CO" w:bidi="ar-SA"/>
              </w:rPr>
            </w:pPr>
            <w:r w:rsidRPr="002C5085">
              <w:rPr>
                <w:rFonts w:ascii="Calibri" w:eastAsia="Calibri" w:hAnsi="Calibri" w:cs="Times New Roman"/>
                <w:sz w:val="20"/>
                <w:szCs w:val="20"/>
                <w:lang w:val="es-CO" w:bidi="ar-SA"/>
              </w:rPr>
              <w:t>La vivienda es permanente y asequible sin subsidios</w:t>
            </w:r>
          </w:p>
        </w:tc>
      </w:tr>
      <w:tr w:rsidR="002C5085" w:rsidRPr="00B42A8B" w14:paraId="0A9DB51D" w14:textId="77777777" w:rsidTr="00D12294">
        <w:trPr>
          <w:trHeight w:val="1294"/>
        </w:trPr>
        <w:tc>
          <w:tcPr>
            <w:tcW w:w="1483" w:type="dxa"/>
            <w:shd w:val="clear" w:color="auto" w:fill="BFBFBF"/>
          </w:tcPr>
          <w:p w14:paraId="03475D6A" w14:textId="77777777" w:rsidR="002C5085" w:rsidRPr="002C5085" w:rsidRDefault="002C5085" w:rsidP="002C5085">
            <w:pPr>
              <w:rPr>
                <w:rFonts w:ascii="Calibri" w:eastAsia="Calibri" w:hAnsi="Calibri" w:cs="Times New Roman"/>
                <w:sz w:val="20"/>
                <w:szCs w:val="20"/>
                <w:lang w:val="es-CO" w:bidi="ar-SA"/>
              </w:rPr>
            </w:pPr>
            <w:r w:rsidRPr="002C5085">
              <w:rPr>
                <w:rFonts w:ascii="Calibri" w:eastAsia="Calibri" w:hAnsi="Calibri" w:cs="Times New Roman"/>
                <w:sz w:val="20"/>
                <w:szCs w:val="20"/>
                <w:lang w:val="es-CO" w:bidi="ar-SA"/>
              </w:rPr>
              <w:t>Transporte/</w:t>
            </w:r>
          </w:p>
          <w:p w14:paraId="63D76E7E" w14:textId="77777777" w:rsidR="002C5085" w:rsidRPr="002C5085" w:rsidRDefault="002C5085" w:rsidP="002C5085">
            <w:pPr>
              <w:rPr>
                <w:rFonts w:ascii="Calibri" w:eastAsia="Calibri" w:hAnsi="Calibri" w:cs="Times New Roman"/>
                <w:sz w:val="20"/>
                <w:szCs w:val="20"/>
                <w:lang w:val="es-CO" w:bidi="ar-SA"/>
              </w:rPr>
            </w:pPr>
            <w:r w:rsidRPr="002C5085">
              <w:rPr>
                <w:rFonts w:ascii="Calibri" w:eastAsia="Calibri" w:hAnsi="Calibri" w:cs="Times New Roman"/>
                <w:sz w:val="20"/>
                <w:szCs w:val="20"/>
                <w:lang w:val="es-CO" w:bidi="ar-SA"/>
              </w:rPr>
              <w:t>Cuidado infantil</w:t>
            </w:r>
          </w:p>
        </w:tc>
        <w:tc>
          <w:tcPr>
            <w:tcW w:w="1738" w:type="dxa"/>
            <w:shd w:val="clear" w:color="auto" w:fill="F2F2F2"/>
          </w:tcPr>
          <w:p w14:paraId="5AB6C073" w14:textId="77777777" w:rsidR="002C5085" w:rsidRPr="002C5085" w:rsidRDefault="002C5085" w:rsidP="002C5085">
            <w:pPr>
              <w:rPr>
                <w:rFonts w:ascii="Calibri" w:eastAsia="Calibri" w:hAnsi="Calibri" w:cs="Times New Roman"/>
                <w:sz w:val="20"/>
                <w:szCs w:val="20"/>
                <w:lang w:val="es-CO" w:bidi="ar-SA"/>
              </w:rPr>
            </w:pPr>
            <w:r w:rsidRPr="002C5085">
              <w:rPr>
                <w:rFonts w:ascii="Calibri" w:eastAsia="Calibri" w:hAnsi="Calibri" w:cs="Times New Roman"/>
                <w:sz w:val="20"/>
                <w:szCs w:val="20"/>
                <w:lang w:val="es-CO" w:bidi="ar-SA"/>
              </w:rPr>
              <w:t>Sin transporte o sin cuidado infantil</w:t>
            </w:r>
          </w:p>
        </w:tc>
        <w:tc>
          <w:tcPr>
            <w:tcW w:w="1610" w:type="dxa"/>
            <w:shd w:val="clear" w:color="auto" w:fill="F2F2F2"/>
          </w:tcPr>
          <w:p w14:paraId="3001E31B" w14:textId="77777777" w:rsidR="002C5085" w:rsidRPr="002C5085" w:rsidRDefault="002C5085" w:rsidP="002C5085">
            <w:pPr>
              <w:rPr>
                <w:rFonts w:ascii="Calibri" w:eastAsia="Calibri" w:hAnsi="Calibri" w:cs="Times New Roman"/>
                <w:sz w:val="20"/>
                <w:szCs w:val="20"/>
                <w:lang w:val="es-CO" w:bidi="ar-SA"/>
              </w:rPr>
            </w:pPr>
            <w:r w:rsidRPr="002C5085">
              <w:rPr>
                <w:rFonts w:ascii="Calibri" w:eastAsia="Calibri" w:hAnsi="Calibri" w:cs="Times New Roman"/>
                <w:sz w:val="20"/>
                <w:szCs w:val="20"/>
                <w:lang w:val="es-CO" w:bidi="ar-SA"/>
              </w:rPr>
              <w:t>Hay transporte y cuidado de niños disponibles, pero no son asequibles ni confiables</w:t>
            </w:r>
          </w:p>
        </w:tc>
        <w:tc>
          <w:tcPr>
            <w:tcW w:w="1610" w:type="dxa"/>
            <w:shd w:val="clear" w:color="auto" w:fill="F2F2F2"/>
          </w:tcPr>
          <w:p w14:paraId="537248CA" w14:textId="77777777" w:rsidR="002C5085" w:rsidRPr="002C5085" w:rsidRDefault="002C5085" w:rsidP="002C5085">
            <w:pPr>
              <w:rPr>
                <w:rFonts w:ascii="Calibri" w:eastAsia="Calibri" w:hAnsi="Calibri" w:cs="Times New Roman"/>
                <w:sz w:val="20"/>
                <w:szCs w:val="20"/>
                <w:lang w:val="es-CO" w:bidi="ar-SA"/>
              </w:rPr>
            </w:pPr>
            <w:r w:rsidRPr="002C5085">
              <w:rPr>
                <w:rFonts w:ascii="Calibri" w:eastAsia="Calibri" w:hAnsi="Calibri" w:cs="Times New Roman"/>
                <w:sz w:val="20"/>
                <w:szCs w:val="20"/>
                <w:lang w:val="es-CO" w:bidi="ar-SA"/>
              </w:rPr>
              <w:t>En general, el transporte y el cuidado de los niños son confiables y asequibles</w:t>
            </w:r>
          </w:p>
        </w:tc>
        <w:tc>
          <w:tcPr>
            <w:tcW w:w="1611" w:type="dxa"/>
            <w:shd w:val="clear" w:color="auto" w:fill="F2F2F2"/>
          </w:tcPr>
          <w:p w14:paraId="625F603F" w14:textId="77777777" w:rsidR="002C5085" w:rsidRPr="002C5085" w:rsidRDefault="002C5085" w:rsidP="002C5085">
            <w:pPr>
              <w:rPr>
                <w:rFonts w:ascii="Calibri" w:eastAsia="Calibri" w:hAnsi="Calibri" w:cs="Times New Roman"/>
                <w:sz w:val="20"/>
                <w:szCs w:val="20"/>
                <w:lang w:val="es-CO" w:bidi="ar-SA"/>
              </w:rPr>
            </w:pPr>
            <w:r w:rsidRPr="002C5085">
              <w:rPr>
                <w:rFonts w:ascii="Calibri" w:eastAsia="Calibri" w:hAnsi="Calibri" w:cs="Times New Roman"/>
                <w:sz w:val="20"/>
                <w:szCs w:val="20"/>
                <w:lang w:val="es-CO" w:bidi="ar-SA"/>
              </w:rPr>
              <w:t>El transporte y el cuidado de los niños son confiables y asequibles</w:t>
            </w:r>
          </w:p>
        </w:tc>
        <w:tc>
          <w:tcPr>
            <w:tcW w:w="1611" w:type="dxa"/>
            <w:shd w:val="clear" w:color="auto" w:fill="F2F2F2"/>
          </w:tcPr>
          <w:p w14:paraId="7FFC3C2E" w14:textId="77777777" w:rsidR="002C5085" w:rsidRPr="002C5085" w:rsidRDefault="002C5085" w:rsidP="002C5085">
            <w:pPr>
              <w:rPr>
                <w:rFonts w:ascii="Calibri" w:eastAsia="Calibri" w:hAnsi="Calibri" w:cs="Times New Roman"/>
                <w:sz w:val="20"/>
                <w:szCs w:val="20"/>
                <w:lang w:val="es-CO" w:bidi="ar-SA"/>
              </w:rPr>
            </w:pPr>
            <w:r w:rsidRPr="002C5085">
              <w:rPr>
                <w:rFonts w:ascii="Calibri" w:eastAsia="Calibri" w:hAnsi="Calibri" w:cs="Times New Roman"/>
                <w:sz w:val="20"/>
                <w:szCs w:val="20"/>
                <w:lang w:val="es-CO" w:bidi="ar-SA"/>
              </w:rPr>
              <w:t>El transporte y el cuidado de los niños son confiables y asequibles</w:t>
            </w:r>
          </w:p>
        </w:tc>
      </w:tr>
    </w:tbl>
    <w:p w14:paraId="7279BA28" w14:textId="77777777" w:rsidR="00D12294" w:rsidRDefault="00D12294" w:rsidP="00D12294">
      <w:pPr>
        <w:pStyle w:val="BodyText"/>
        <w:spacing w:line="259" w:lineRule="auto"/>
        <w:ind w:right="220"/>
        <w:rPr>
          <w:lang w:val="es-CO"/>
        </w:rPr>
      </w:pPr>
    </w:p>
    <w:p w14:paraId="593F82B3" w14:textId="51B69F17" w:rsidR="0004248D" w:rsidRPr="000953B0" w:rsidRDefault="00DD109E" w:rsidP="00C15E53">
      <w:pPr>
        <w:pStyle w:val="BodyText"/>
        <w:spacing w:line="259" w:lineRule="auto"/>
        <w:ind w:right="220"/>
        <w:rPr>
          <w:lang w:val="es-CO"/>
        </w:rPr>
      </w:pPr>
      <w:r w:rsidRPr="00DD109E">
        <w:rPr>
          <w:lang w:val="es-CO"/>
        </w:rPr>
        <w:t xml:space="preserve">La vivienda, la salud y la salud mental son necesidades fundamentales. A través del proceso no departamental, la ciudad busca </w:t>
      </w:r>
      <w:r w:rsidR="00C15E53">
        <w:rPr>
          <w:lang w:val="es-CO"/>
        </w:rPr>
        <w:t>cumplir con</w:t>
      </w:r>
      <w:r w:rsidRPr="00DD109E">
        <w:rPr>
          <w:lang w:val="es-CO"/>
        </w:rPr>
        <w:t xml:space="preserve"> las necesidades de </w:t>
      </w:r>
      <w:r w:rsidR="00C5387F">
        <w:rPr>
          <w:lang w:val="es-CO"/>
        </w:rPr>
        <w:t>las personas sin hogar</w:t>
      </w:r>
      <w:r w:rsidRPr="00DD109E">
        <w:rPr>
          <w:lang w:val="es-CO"/>
        </w:rPr>
        <w:t xml:space="preserve"> y otros residentes de </w:t>
      </w:r>
      <w:r w:rsidR="00C5387F">
        <w:rPr>
          <w:lang w:val="es-CO"/>
        </w:rPr>
        <w:t>la ciudad de muy bajos ingresos, así como</w:t>
      </w:r>
      <w:r w:rsidRPr="00DD109E">
        <w:rPr>
          <w:lang w:val="es-CO"/>
        </w:rPr>
        <w:t xml:space="preserve"> proveer servicios específicos a poblaciones marginadas que requieren servicios específicos; y continuar el desarrollo de una red de servicios que conecten a </w:t>
      </w:r>
      <w:r w:rsidR="00A87DEA">
        <w:rPr>
          <w:lang w:val="es-CO"/>
        </w:rPr>
        <w:t xml:space="preserve">los </w:t>
      </w:r>
      <w:r w:rsidRPr="00DD109E">
        <w:rPr>
          <w:lang w:val="es-CO"/>
        </w:rPr>
        <w:t xml:space="preserve">proveedores sin </w:t>
      </w:r>
      <w:r w:rsidR="0058676C">
        <w:rPr>
          <w:lang w:val="es-CO"/>
        </w:rPr>
        <w:t>fines</w:t>
      </w:r>
      <w:r w:rsidRPr="00DD109E">
        <w:rPr>
          <w:lang w:val="es-CO"/>
        </w:rPr>
        <w:t xml:space="preserve"> de lucro </w:t>
      </w:r>
      <w:r w:rsidR="00A87DEA">
        <w:rPr>
          <w:lang w:val="es-CO"/>
        </w:rPr>
        <w:t>con las</w:t>
      </w:r>
      <w:r w:rsidRPr="00DD109E">
        <w:rPr>
          <w:lang w:val="es-CO"/>
        </w:rPr>
        <w:t xml:space="preserve"> agencias de la ciudad para satisfacer las necesidades </w:t>
      </w:r>
      <w:r w:rsidR="00A87DEA">
        <w:rPr>
          <w:lang w:val="es-CO"/>
        </w:rPr>
        <w:t>integrales</w:t>
      </w:r>
      <w:r w:rsidRPr="00DD109E">
        <w:rPr>
          <w:lang w:val="es-CO"/>
        </w:rPr>
        <w:t xml:space="preserve"> de los residentes</w:t>
      </w:r>
      <w:r>
        <w:rPr>
          <w:lang w:val="es-CO"/>
        </w:rPr>
        <w:t>.</w:t>
      </w:r>
    </w:p>
    <w:p w14:paraId="74860596" w14:textId="77777777" w:rsidR="0004248D" w:rsidRPr="000953B0" w:rsidRDefault="0004248D" w:rsidP="009F7C4B">
      <w:pPr>
        <w:spacing w:line="259" w:lineRule="auto"/>
        <w:ind w:left="180" w:right="220"/>
        <w:rPr>
          <w:lang w:val="es-CO"/>
        </w:rPr>
        <w:sectPr w:rsidR="0004248D" w:rsidRPr="000953B0">
          <w:pgSz w:w="12240" w:h="15840"/>
          <w:pgMar w:top="1360" w:right="1240" w:bottom="1220" w:left="1240" w:header="0" w:footer="960" w:gutter="0"/>
          <w:pgBorders w:offsetFrom="page">
            <w:top w:val="double" w:sz="2" w:space="24" w:color="000000"/>
            <w:left w:val="double" w:sz="2" w:space="24" w:color="000000"/>
            <w:bottom w:val="double" w:sz="2" w:space="24" w:color="000000"/>
            <w:right w:val="double" w:sz="2" w:space="24" w:color="000000"/>
          </w:pgBorders>
          <w:cols w:space="720"/>
        </w:sectPr>
      </w:pPr>
    </w:p>
    <w:p w14:paraId="54912F4C" w14:textId="469495DD" w:rsidR="0004248D" w:rsidRDefault="00C15E53" w:rsidP="008C43BE">
      <w:pPr>
        <w:pStyle w:val="BodyText"/>
        <w:spacing w:before="78" w:line="259" w:lineRule="auto"/>
        <w:ind w:left="180" w:right="220"/>
        <w:rPr>
          <w:lang w:val="es-CO"/>
        </w:rPr>
      </w:pPr>
      <w:r>
        <w:rPr>
          <w:lang w:val="es-CO"/>
        </w:rPr>
        <w:lastRenderedPageBreak/>
        <w:t>La C</w:t>
      </w:r>
      <w:r w:rsidR="001444E8" w:rsidRPr="001444E8">
        <w:rPr>
          <w:lang w:val="es-CO"/>
        </w:rPr>
        <w:t xml:space="preserve">iudad de Richmond </w:t>
      </w:r>
      <w:r>
        <w:rPr>
          <w:lang w:val="es-CO"/>
        </w:rPr>
        <w:t>depende de sus alianzas</w:t>
      </w:r>
      <w:r w:rsidR="001444E8" w:rsidRPr="001444E8">
        <w:rPr>
          <w:lang w:val="es-CO"/>
        </w:rPr>
        <w:t xml:space="preserve"> con agencias sin </w:t>
      </w:r>
      <w:r w:rsidR="0058676C">
        <w:rPr>
          <w:lang w:val="es-CO"/>
        </w:rPr>
        <w:t>fines</w:t>
      </w:r>
      <w:r w:rsidR="001444E8" w:rsidRPr="001444E8">
        <w:rPr>
          <w:lang w:val="es-CO"/>
        </w:rPr>
        <w:t xml:space="preserve"> de lucro para ayudar a enfrentar el problema de la falta de vivienda y para proporcionar servicios de apoyo enfocados a grupos específicos que requieren servicios intensivos más allá del alcance de las propias agencias de servicios humanos de la ciudad o de su principal colaborador en materia de salud (el Distrito de Salud de la Ciudad de Richmond, RBHA). La ciudad también apoya iniciativas centradas en hacer frente a los determinantes sociales de la salud. Las organizaciones sin </w:t>
      </w:r>
      <w:r w:rsidR="0058676C">
        <w:rPr>
          <w:lang w:val="es-CO"/>
        </w:rPr>
        <w:t>fines</w:t>
      </w:r>
      <w:r w:rsidR="001444E8" w:rsidRPr="001444E8">
        <w:rPr>
          <w:lang w:val="es-CO"/>
        </w:rPr>
        <w:t xml:space="preserve"> de lucro que buscan financiación en el año fiscal 202</w:t>
      </w:r>
      <w:r w:rsidR="008C43BE">
        <w:rPr>
          <w:lang w:val="es-CO"/>
        </w:rPr>
        <w:t>4</w:t>
      </w:r>
      <w:r w:rsidR="001444E8" w:rsidRPr="001444E8">
        <w:rPr>
          <w:lang w:val="es-CO"/>
        </w:rPr>
        <w:t xml:space="preserve"> deben ocuparse de una o más de las áreas prioritarias</w:t>
      </w:r>
      <w:r w:rsidR="00AD5DFC" w:rsidRPr="000953B0">
        <w:rPr>
          <w:lang w:val="es-CO"/>
        </w:rPr>
        <w:t>:</w:t>
      </w:r>
    </w:p>
    <w:p w14:paraId="4CDC4B3F" w14:textId="77777777" w:rsidR="00E94A6F" w:rsidRPr="000953B0" w:rsidRDefault="00E94A6F" w:rsidP="009F7C4B">
      <w:pPr>
        <w:pStyle w:val="BodyText"/>
        <w:spacing w:before="78" w:line="259" w:lineRule="auto"/>
        <w:ind w:left="180" w:right="220"/>
        <w:rPr>
          <w:lang w:val="es-CO"/>
        </w:rPr>
      </w:pPr>
    </w:p>
    <w:p w14:paraId="36C12322" w14:textId="77777777" w:rsidR="001444E8" w:rsidRPr="001444E8" w:rsidRDefault="001444E8" w:rsidP="001444E8">
      <w:pPr>
        <w:pStyle w:val="ListParagraph"/>
        <w:ind w:left="900" w:right="220"/>
        <w:rPr>
          <w:sz w:val="24"/>
          <w:lang w:val="es-CO"/>
        </w:rPr>
      </w:pPr>
      <w:r w:rsidRPr="001444E8">
        <w:rPr>
          <w:sz w:val="24"/>
          <w:lang w:val="es-CO"/>
        </w:rPr>
        <w:t>a.</w:t>
      </w:r>
      <w:r w:rsidRPr="001444E8">
        <w:rPr>
          <w:sz w:val="24"/>
          <w:lang w:val="es-CO"/>
        </w:rPr>
        <w:tab/>
        <w:t>Prevención de pérdida de vivienda y servicios para las personas sin hogar.</w:t>
      </w:r>
    </w:p>
    <w:p w14:paraId="2A6DACCA" w14:textId="77777777" w:rsidR="001444E8" w:rsidRPr="001444E8" w:rsidRDefault="001444E8" w:rsidP="001444E8">
      <w:pPr>
        <w:pStyle w:val="ListParagraph"/>
        <w:ind w:left="900" w:right="220"/>
        <w:rPr>
          <w:sz w:val="24"/>
          <w:lang w:val="es-CO"/>
        </w:rPr>
      </w:pPr>
      <w:r w:rsidRPr="001444E8">
        <w:rPr>
          <w:sz w:val="24"/>
          <w:lang w:val="es-CO"/>
        </w:rPr>
        <w:t>b.</w:t>
      </w:r>
      <w:r w:rsidRPr="001444E8">
        <w:rPr>
          <w:sz w:val="24"/>
          <w:lang w:val="es-CO"/>
        </w:rPr>
        <w:tab/>
        <w:t>Servicios para las personas mayores y/o con discapacidades.</w:t>
      </w:r>
    </w:p>
    <w:p w14:paraId="4C8A8844" w14:textId="3A3F9DBB" w:rsidR="001444E8" w:rsidRPr="001444E8" w:rsidRDefault="001444E8" w:rsidP="001444E8">
      <w:pPr>
        <w:pStyle w:val="ListParagraph"/>
        <w:ind w:left="900" w:right="220"/>
        <w:rPr>
          <w:sz w:val="24"/>
          <w:lang w:val="es-CO"/>
        </w:rPr>
      </w:pPr>
      <w:r w:rsidRPr="001444E8">
        <w:rPr>
          <w:sz w:val="24"/>
          <w:lang w:val="es-CO"/>
        </w:rPr>
        <w:t>c.</w:t>
      </w:r>
      <w:r w:rsidRPr="001444E8">
        <w:rPr>
          <w:sz w:val="24"/>
          <w:lang w:val="es-CO"/>
        </w:rPr>
        <w:tab/>
        <w:t>Servicios de salud para poblaciones específicamente marginadas que requieren una atención específica.</w:t>
      </w:r>
    </w:p>
    <w:p w14:paraId="799A6C18" w14:textId="77777777" w:rsidR="001444E8" w:rsidRPr="001444E8" w:rsidRDefault="001444E8" w:rsidP="001444E8">
      <w:pPr>
        <w:pStyle w:val="ListParagraph"/>
        <w:ind w:left="900" w:right="220"/>
        <w:rPr>
          <w:sz w:val="24"/>
          <w:lang w:val="es-CO"/>
        </w:rPr>
      </w:pPr>
      <w:r w:rsidRPr="001444E8">
        <w:rPr>
          <w:sz w:val="24"/>
          <w:lang w:val="es-CO"/>
        </w:rPr>
        <w:t>d.</w:t>
      </w:r>
      <w:r w:rsidRPr="001444E8">
        <w:rPr>
          <w:sz w:val="24"/>
          <w:lang w:val="es-CO"/>
        </w:rPr>
        <w:tab/>
        <w:t>Promoción de la salud y la calidad de vida de la comunidad, en particular mediante servicios dirigidos a los residentes o vecindarios de bajos ingresos</w:t>
      </w:r>
    </w:p>
    <w:p w14:paraId="510CB340" w14:textId="3431DB4A" w:rsidR="0004248D" w:rsidRPr="000953B0" w:rsidRDefault="001444E8" w:rsidP="001444E8">
      <w:pPr>
        <w:pStyle w:val="ListParagraph"/>
        <w:ind w:left="900" w:right="220"/>
        <w:rPr>
          <w:sz w:val="24"/>
          <w:lang w:val="es-CO"/>
        </w:rPr>
      </w:pPr>
      <w:r w:rsidRPr="001444E8">
        <w:rPr>
          <w:sz w:val="24"/>
          <w:lang w:val="es-CO"/>
        </w:rPr>
        <w:t>e.</w:t>
      </w:r>
      <w:r w:rsidRPr="001444E8">
        <w:rPr>
          <w:sz w:val="24"/>
          <w:lang w:val="es-CO"/>
        </w:rPr>
        <w:tab/>
        <w:t>Desarrollo de la fuerza laboral.</w:t>
      </w:r>
    </w:p>
    <w:p w14:paraId="6F459216" w14:textId="4847680F" w:rsidR="0004248D" w:rsidRPr="000953B0" w:rsidRDefault="001444E8" w:rsidP="009F7C4B">
      <w:pPr>
        <w:pStyle w:val="Heading3"/>
        <w:spacing w:before="172" w:line="249" w:lineRule="auto"/>
        <w:ind w:left="180" w:right="220"/>
        <w:rPr>
          <w:lang w:val="es-CO"/>
        </w:rPr>
      </w:pPr>
      <w:r w:rsidRPr="001444E8">
        <w:rPr>
          <w:lang w:val="es-CO"/>
        </w:rPr>
        <w:t xml:space="preserve">Nota: Las organizaciones que buscan fondos para apoyar el desarrollo de nuevas unidades de vivienda no deben solicitarlos a través de esta </w:t>
      </w:r>
      <w:r>
        <w:rPr>
          <w:lang w:val="es-CO"/>
        </w:rPr>
        <w:t>fuente</w:t>
      </w:r>
      <w:r w:rsidRPr="001444E8">
        <w:rPr>
          <w:lang w:val="es-CO"/>
        </w:rPr>
        <w:t xml:space="preserve"> de financiación. Se anima a estas organizaciones a que soliciten fondos o apoyo del Fondo Fiduciario para la Vivienda Asequible a través del programa de subvenciones federales</w:t>
      </w:r>
      <w:r w:rsidR="00AD5DFC" w:rsidRPr="000953B0">
        <w:rPr>
          <w:lang w:val="es-CO"/>
        </w:rPr>
        <w:t>.</w:t>
      </w:r>
    </w:p>
    <w:p w14:paraId="6A48C3F3" w14:textId="48E645DD" w:rsidR="0004248D" w:rsidRPr="000953B0" w:rsidRDefault="00E94A6F" w:rsidP="00E94A6F">
      <w:pPr>
        <w:pStyle w:val="BodyText"/>
        <w:spacing w:before="164"/>
        <w:ind w:left="180" w:right="220"/>
        <w:rPr>
          <w:lang w:val="es-CO"/>
        </w:rPr>
      </w:pPr>
      <w:r w:rsidRPr="00E94A6F">
        <w:rPr>
          <w:lang w:val="es-CO"/>
        </w:rPr>
        <w:t>También se espera que todos los proveedores</w:t>
      </w:r>
      <w:r w:rsidR="00AD5DFC" w:rsidRPr="000953B0">
        <w:rPr>
          <w:lang w:val="es-CO"/>
        </w:rPr>
        <w:t>:</w:t>
      </w:r>
    </w:p>
    <w:p w14:paraId="049228A5" w14:textId="058AC2B8" w:rsidR="0004248D" w:rsidRPr="000953B0" w:rsidRDefault="00E94A6F" w:rsidP="00FA2C5E">
      <w:pPr>
        <w:pStyle w:val="ListParagraph"/>
        <w:numPr>
          <w:ilvl w:val="0"/>
          <w:numId w:val="5"/>
        </w:numPr>
        <w:spacing w:before="180" w:line="259" w:lineRule="auto"/>
        <w:ind w:left="900" w:right="220"/>
        <w:rPr>
          <w:sz w:val="24"/>
          <w:lang w:val="es-CO"/>
        </w:rPr>
      </w:pPr>
      <w:r w:rsidRPr="00E94A6F">
        <w:rPr>
          <w:sz w:val="24"/>
          <w:lang w:val="es-CO"/>
        </w:rPr>
        <w:t>Colabor</w:t>
      </w:r>
      <w:r w:rsidR="00FA2C5E">
        <w:rPr>
          <w:sz w:val="24"/>
          <w:lang w:val="es-CO"/>
        </w:rPr>
        <w:t>en</w:t>
      </w:r>
      <w:r w:rsidRPr="00E94A6F">
        <w:rPr>
          <w:sz w:val="24"/>
          <w:lang w:val="es-CO"/>
        </w:rPr>
        <w:t xml:space="preserve"> adecuadamente con las agencias de la Ciudad de Richmond (especialmente con los Servicios Sociales, Servicios Judiciales y la Oficina </w:t>
      </w:r>
      <w:r w:rsidR="00FA2C5E">
        <w:rPr>
          <w:sz w:val="24"/>
          <w:lang w:val="es-CO"/>
        </w:rPr>
        <w:t>para la</w:t>
      </w:r>
      <w:r w:rsidRPr="00E94A6F">
        <w:rPr>
          <w:sz w:val="24"/>
          <w:lang w:val="es-CO"/>
        </w:rPr>
        <w:t xml:space="preserve"> C</w:t>
      </w:r>
      <w:r w:rsidR="00FA2C5E">
        <w:rPr>
          <w:sz w:val="24"/>
          <w:lang w:val="es-CO"/>
        </w:rPr>
        <w:t>rea</w:t>
      </w:r>
      <w:r w:rsidRPr="00E94A6F">
        <w:rPr>
          <w:sz w:val="24"/>
          <w:lang w:val="es-CO"/>
        </w:rPr>
        <w:t xml:space="preserve">ción de Riqueza Comunitaria), agencias asociadas </w:t>
      </w:r>
      <w:r w:rsidR="00FA2C5E">
        <w:rPr>
          <w:sz w:val="24"/>
          <w:lang w:val="es-CO"/>
        </w:rPr>
        <w:t xml:space="preserve">tales </w:t>
      </w:r>
      <w:r w:rsidRPr="00E94A6F">
        <w:rPr>
          <w:sz w:val="24"/>
          <w:lang w:val="es-CO"/>
        </w:rPr>
        <w:t>como el Distrito de Salud de la Ciudad de Richmond y la Autoridad de Salud del Comportamiento de Richmond, y otr</w:t>
      </w:r>
      <w:r w:rsidR="00FA2C5E">
        <w:rPr>
          <w:sz w:val="24"/>
          <w:lang w:val="es-CO"/>
        </w:rPr>
        <w:t>a</w:t>
      </w:r>
      <w:r w:rsidRPr="00E94A6F">
        <w:rPr>
          <w:sz w:val="24"/>
          <w:lang w:val="es-CO"/>
        </w:rPr>
        <w:t xml:space="preserve">s </w:t>
      </w:r>
      <w:r w:rsidR="00FA2C5E">
        <w:rPr>
          <w:sz w:val="24"/>
          <w:lang w:val="es-CO"/>
        </w:rPr>
        <w:t xml:space="preserve">organizaciones </w:t>
      </w:r>
      <w:r w:rsidRPr="00E94A6F">
        <w:rPr>
          <w:sz w:val="24"/>
          <w:lang w:val="es-CO"/>
        </w:rPr>
        <w:t xml:space="preserve">sin </w:t>
      </w:r>
      <w:r w:rsidR="0058676C">
        <w:rPr>
          <w:sz w:val="24"/>
          <w:lang w:val="es-CO"/>
        </w:rPr>
        <w:t>fines</w:t>
      </w:r>
      <w:r w:rsidRPr="00E94A6F">
        <w:rPr>
          <w:sz w:val="24"/>
          <w:lang w:val="es-CO"/>
        </w:rPr>
        <w:t xml:space="preserve"> de lucro </w:t>
      </w:r>
      <w:r w:rsidR="00FA2C5E">
        <w:rPr>
          <w:sz w:val="24"/>
          <w:lang w:val="es-CO"/>
        </w:rPr>
        <w:t>asociadas</w:t>
      </w:r>
      <w:r w:rsidR="00FA2C5E" w:rsidRPr="00E94A6F">
        <w:rPr>
          <w:sz w:val="24"/>
          <w:lang w:val="es-CO"/>
        </w:rPr>
        <w:t xml:space="preserve"> </w:t>
      </w:r>
      <w:r w:rsidRPr="00E94A6F">
        <w:rPr>
          <w:sz w:val="24"/>
          <w:lang w:val="es-CO"/>
        </w:rPr>
        <w:t>que trabajen en espacios similares o relacionados. Específicamente, los proveedores del programa deben comprometerse a proporcionar información sobre los recursos disponibles a través de estas agencias a los participantes del programa, y deben comprometerse a compartir datos con la Ciudad de Richmond sobre las personas atendidas por el programa (sujetos a limitaciones legales)</w:t>
      </w:r>
      <w:r w:rsidR="00AD5DFC" w:rsidRPr="000953B0">
        <w:rPr>
          <w:sz w:val="24"/>
          <w:lang w:val="es-CO"/>
        </w:rPr>
        <w:t>.</w:t>
      </w:r>
    </w:p>
    <w:p w14:paraId="762DF830" w14:textId="5162BDB4" w:rsidR="0004248D" w:rsidRPr="000953B0" w:rsidRDefault="00E94A6F" w:rsidP="00FA2C5E">
      <w:pPr>
        <w:pStyle w:val="ListParagraph"/>
        <w:numPr>
          <w:ilvl w:val="0"/>
          <w:numId w:val="5"/>
        </w:numPr>
        <w:spacing w:line="256" w:lineRule="auto"/>
        <w:ind w:left="900" w:right="220"/>
        <w:rPr>
          <w:sz w:val="24"/>
          <w:lang w:val="es-CO"/>
        </w:rPr>
      </w:pPr>
      <w:r w:rsidRPr="00E94A6F">
        <w:rPr>
          <w:sz w:val="24"/>
          <w:lang w:val="es-CO"/>
        </w:rPr>
        <w:t>Tom</w:t>
      </w:r>
      <w:r w:rsidR="00FA2C5E">
        <w:rPr>
          <w:sz w:val="24"/>
          <w:lang w:val="es-CO"/>
        </w:rPr>
        <w:t>en</w:t>
      </w:r>
      <w:r w:rsidRPr="00E94A6F">
        <w:rPr>
          <w:sz w:val="24"/>
          <w:lang w:val="es-CO"/>
        </w:rPr>
        <w:t xml:space="preserve"> medidas proactivas para asegurar la inclusi</w:t>
      </w:r>
      <w:r w:rsidR="000E16CF">
        <w:rPr>
          <w:sz w:val="24"/>
          <w:lang w:val="es-CO"/>
        </w:rPr>
        <w:t>ón</w:t>
      </w:r>
      <w:r w:rsidRPr="00E94A6F">
        <w:rPr>
          <w:sz w:val="24"/>
          <w:lang w:val="es-CO"/>
        </w:rPr>
        <w:t xml:space="preserve"> y el acceso justo a los servicios ofrecidos, independientemente de la situación socioeconómica, la raza o el or</w:t>
      </w:r>
      <w:r w:rsidR="000E16CF">
        <w:rPr>
          <w:sz w:val="24"/>
          <w:lang w:val="es-CO"/>
        </w:rPr>
        <w:t>igen étnico, el idioma pri</w:t>
      </w:r>
      <w:r w:rsidR="00FA2C5E">
        <w:rPr>
          <w:sz w:val="24"/>
          <w:lang w:val="es-CO"/>
        </w:rPr>
        <w:t>ncipal</w:t>
      </w:r>
      <w:r w:rsidR="000E16CF">
        <w:rPr>
          <w:sz w:val="24"/>
          <w:lang w:val="es-CO"/>
        </w:rPr>
        <w:t xml:space="preserve"> o</w:t>
      </w:r>
      <w:r w:rsidRPr="00E94A6F">
        <w:rPr>
          <w:sz w:val="24"/>
          <w:lang w:val="es-CO"/>
        </w:rPr>
        <w:t xml:space="preserve"> </w:t>
      </w:r>
      <w:r w:rsidR="000E16CF">
        <w:rPr>
          <w:sz w:val="24"/>
          <w:lang w:val="es-CO"/>
        </w:rPr>
        <w:t>su</w:t>
      </w:r>
      <w:r w:rsidRPr="00E94A6F">
        <w:rPr>
          <w:sz w:val="24"/>
          <w:lang w:val="es-CO"/>
        </w:rPr>
        <w:t xml:space="preserve"> condición de discapacidad</w:t>
      </w:r>
      <w:r w:rsidR="00AD5DFC" w:rsidRPr="000953B0">
        <w:rPr>
          <w:sz w:val="24"/>
          <w:lang w:val="es-CO"/>
        </w:rPr>
        <w:t>.</w:t>
      </w:r>
    </w:p>
    <w:p w14:paraId="5C9736C2" w14:textId="0F872493" w:rsidR="0004248D" w:rsidRPr="000953B0" w:rsidRDefault="000E16CF" w:rsidP="00FA2C5E">
      <w:pPr>
        <w:pStyle w:val="ListParagraph"/>
        <w:numPr>
          <w:ilvl w:val="0"/>
          <w:numId w:val="5"/>
        </w:numPr>
        <w:spacing w:line="259" w:lineRule="auto"/>
        <w:ind w:left="900" w:right="220"/>
        <w:rPr>
          <w:sz w:val="24"/>
          <w:lang w:val="es-CO"/>
        </w:rPr>
      </w:pPr>
      <w:r w:rsidRPr="000E16CF">
        <w:rPr>
          <w:sz w:val="24"/>
          <w:lang w:val="es-CO"/>
        </w:rPr>
        <w:t>Particip</w:t>
      </w:r>
      <w:r w:rsidR="00FA2C5E">
        <w:rPr>
          <w:sz w:val="24"/>
          <w:lang w:val="es-CO"/>
        </w:rPr>
        <w:t>en</w:t>
      </w:r>
      <w:r w:rsidRPr="000E16CF">
        <w:rPr>
          <w:sz w:val="24"/>
          <w:lang w:val="es-CO"/>
        </w:rPr>
        <w:t xml:space="preserve"> en reuniones trimestrales convocadas por el </w:t>
      </w:r>
      <w:r w:rsidR="00FA2C5E">
        <w:rPr>
          <w:sz w:val="24"/>
          <w:lang w:val="es-CO"/>
        </w:rPr>
        <w:t>subdirector a</w:t>
      </w:r>
      <w:r w:rsidRPr="000E16CF">
        <w:rPr>
          <w:sz w:val="24"/>
          <w:lang w:val="es-CO"/>
        </w:rPr>
        <w:t>dministra</w:t>
      </w:r>
      <w:r w:rsidR="00FA2C5E">
        <w:rPr>
          <w:sz w:val="24"/>
          <w:lang w:val="es-CO"/>
        </w:rPr>
        <w:t>tivo de Servicios Humanos y el d</w:t>
      </w:r>
      <w:r w:rsidRPr="000E16CF">
        <w:rPr>
          <w:sz w:val="24"/>
          <w:lang w:val="es-CO"/>
        </w:rPr>
        <w:t xml:space="preserve">irector de la Oficina </w:t>
      </w:r>
      <w:r w:rsidR="00FA2C5E">
        <w:rPr>
          <w:sz w:val="24"/>
          <w:lang w:val="es-CO"/>
        </w:rPr>
        <w:t>para la Creación</w:t>
      </w:r>
      <w:r w:rsidRPr="000E16CF">
        <w:rPr>
          <w:sz w:val="24"/>
          <w:lang w:val="es-CO"/>
        </w:rPr>
        <w:t xml:space="preserve"> de Riqueza Comunitaria para todos los proveedores de programas, con el propósito de promover el ajuste de todos los colaboradores de la Ciudad a las metas de reducción de la pobreza de la Ciudad</w:t>
      </w:r>
      <w:r w:rsidR="00AD5DFC" w:rsidRPr="000953B0">
        <w:rPr>
          <w:sz w:val="24"/>
          <w:lang w:val="es-CO"/>
        </w:rPr>
        <w:t>.</w:t>
      </w:r>
    </w:p>
    <w:p w14:paraId="301C8AEB" w14:textId="77777777" w:rsidR="0004248D" w:rsidRPr="000953B0" w:rsidRDefault="0004248D" w:rsidP="000E16CF">
      <w:pPr>
        <w:spacing w:line="259" w:lineRule="auto"/>
        <w:ind w:left="900" w:right="220" w:hanging="360"/>
        <w:rPr>
          <w:sz w:val="24"/>
          <w:lang w:val="es-CO"/>
        </w:rPr>
        <w:sectPr w:rsidR="0004248D" w:rsidRPr="000953B0">
          <w:pgSz w:w="12240" w:h="15840"/>
          <w:pgMar w:top="1360" w:right="1240" w:bottom="1160" w:left="1240" w:header="0" w:footer="960" w:gutter="0"/>
          <w:pgBorders w:offsetFrom="page">
            <w:top w:val="double" w:sz="2" w:space="24" w:color="000000"/>
            <w:left w:val="double" w:sz="2" w:space="24" w:color="000000"/>
            <w:bottom w:val="double" w:sz="2" w:space="24" w:color="000000"/>
            <w:right w:val="double" w:sz="2" w:space="24" w:color="000000"/>
          </w:pgBorders>
          <w:cols w:space="720"/>
        </w:sectPr>
      </w:pPr>
    </w:p>
    <w:p w14:paraId="520A1610" w14:textId="502887AD" w:rsidR="0004248D" w:rsidRPr="000953B0" w:rsidRDefault="00AD5DFC" w:rsidP="009F7C4B">
      <w:pPr>
        <w:pStyle w:val="Heading1"/>
        <w:ind w:left="180" w:right="220"/>
        <w:rPr>
          <w:lang w:val="es-CO"/>
        </w:rPr>
      </w:pPr>
      <w:r w:rsidRPr="000953B0">
        <w:rPr>
          <w:lang w:val="es-CO"/>
        </w:rPr>
        <w:lastRenderedPageBreak/>
        <w:t>A</w:t>
      </w:r>
      <w:r w:rsidR="000E16CF">
        <w:rPr>
          <w:lang w:val="es-CO"/>
        </w:rPr>
        <w:t>nexo</w:t>
      </w:r>
      <w:r w:rsidRPr="000953B0">
        <w:rPr>
          <w:lang w:val="es-CO"/>
        </w:rPr>
        <w:t xml:space="preserve"> B-2</w:t>
      </w:r>
    </w:p>
    <w:p w14:paraId="67FD4298" w14:textId="5808A1BB" w:rsidR="0004248D" w:rsidRPr="000953B0" w:rsidRDefault="003C4967" w:rsidP="00F31A04">
      <w:pPr>
        <w:pStyle w:val="Heading2"/>
        <w:spacing w:before="193"/>
        <w:ind w:left="180" w:right="220"/>
        <w:jc w:val="center"/>
        <w:rPr>
          <w:lang w:val="es-CO"/>
        </w:rPr>
      </w:pPr>
      <w:r w:rsidRPr="000953B0">
        <w:rPr>
          <w:lang w:val="es-CO"/>
        </w:rPr>
        <w:t>Priori</w:t>
      </w:r>
      <w:r>
        <w:rPr>
          <w:lang w:val="es-CO"/>
        </w:rPr>
        <w:t>dad</w:t>
      </w:r>
      <w:r w:rsidRPr="000953B0">
        <w:rPr>
          <w:lang w:val="es-CO"/>
        </w:rPr>
        <w:t xml:space="preserve">es </w:t>
      </w:r>
      <w:r w:rsidR="007837F0">
        <w:rPr>
          <w:lang w:val="es-CO"/>
        </w:rPr>
        <w:t xml:space="preserve">para los Niños, Jóvenes y la </w:t>
      </w:r>
      <w:r w:rsidR="007837F0" w:rsidRPr="000953B0">
        <w:rPr>
          <w:lang w:val="es-CO"/>
        </w:rPr>
        <w:t>Educación</w:t>
      </w:r>
      <w:r w:rsidR="00AD5DFC" w:rsidRPr="000953B0">
        <w:rPr>
          <w:lang w:val="es-CO"/>
        </w:rPr>
        <w:t xml:space="preserve"> </w:t>
      </w:r>
    </w:p>
    <w:p w14:paraId="79F0B8CD" w14:textId="4ED4E368" w:rsidR="0004248D" w:rsidRPr="000953B0" w:rsidRDefault="007837F0" w:rsidP="00D60FF5">
      <w:pPr>
        <w:spacing w:before="269"/>
        <w:ind w:left="180" w:right="220"/>
        <w:jc w:val="center"/>
        <w:rPr>
          <w:sz w:val="24"/>
          <w:lang w:val="es-CO"/>
        </w:rPr>
      </w:pPr>
      <w:r w:rsidRPr="0018150A">
        <w:rPr>
          <w:sz w:val="24"/>
          <w:lang w:val="es-CO"/>
        </w:rPr>
        <w:t xml:space="preserve">Las prioridades en materia de </w:t>
      </w:r>
      <w:r w:rsidRPr="007837F0">
        <w:rPr>
          <w:b/>
          <w:sz w:val="24"/>
          <w:lang w:val="es-CO"/>
        </w:rPr>
        <w:t>Niños, Jóvenes y Educación</w:t>
      </w:r>
      <w:r w:rsidRPr="0018150A">
        <w:rPr>
          <w:sz w:val="24"/>
          <w:lang w:val="es-CO"/>
        </w:rPr>
        <w:t xml:space="preserve"> para el </w:t>
      </w:r>
      <w:r>
        <w:rPr>
          <w:sz w:val="24"/>
          <w:lang w:val="es-CO"/>
        </w:rPr>
        <w:t>año fiscal</w:t>
      </w:r>
      <w:r w:rsidRPr="0018150A">
        <w:rPr>
          <w:sz w:val="24"/>
          <w:lang w:val="es-CO"/>
        </w:rPr>
        <w:t xml:space="preserve"> 202</w:t>
      </w:r>
      <w:r w:rsidR="00D60FF5">
        <w:rPr>
          <w:sz w:val="24"/>
          <w:lang w:val="es-CO"/>
        </w:rPr>
        <w:t>4</w:t>
      </w:r>
      <w:r w:rsidRPr="0018150A">
        <w:rPr>
          <w:sz w:val="24"/>
          <w:lang w:val="es-CO"/>
        </w:rPr>
        <w:t xml:space="preserve"> son las siguientes</w:t>
      </w:r>
      <w:r w:rsidR="00AD5DFC" w:rsidRPr="000953B0">
        <w:rPr>
          <w:sz w:val="24"/>
          <w:lang w:val="es-CO"/>
        </w:rPr>
        <w:t>:</w:t>
      </w:r>
    </w:p>
    <w:p w14:paraId="22EE8CC8" w14:textId="77777777" w:rsidR="0004248D" w:rsidRPr="000953B0" w:rsidRDefault="0004248D" w:rsidP="00F31A04">
      <w:pPr>
        <w:pStyle w:val="BodyText"/>
        <w:spacing w:before="10"/>
        <w:ind w:left="180" w:right="220"/>
        <w:jc w:val="center"/>
        <w:rPr>
          <w:sz w:val="23"/>
          <w:lang w:val="es-CO"/>
        </w:rPr>
      </w:pPr>
    </w:p>
    <w:p w14:paraId="349B9552" w14:textId="7F5BA4F1" w:rsidR="0004248D" w:rsidRPr="000953B0" w:rsidRDefault="00AC34A8" w:rsidP="009F7C4B">
      <w:pPr>
        <w:pStyle w:val="BodyText"/>
        <w:spacing w:line="259" w:lineRule="auto"/>
        <w:ind w:left="180" w:right="220"/>
        <w:jc w:val="both"/>
        <w:rPr>
          <w:lang w:val="es-CO"/>
        </w:rPr>
      </w:pPr>
      <w:r w:rsidRPr="00AC34A8">
        <w:rPr>
          <w:lang w:val="es-CO"/>
        </w:rPr>
        <w:t>La Ciudad de Richmond, en asociación con las Escuelas Públicas de Richmond (RPS), trata de mejorar los esfuerzos y el éxito de la educación desde el preescolar hasta la secundaria en Richmond, al apoyar la prestación de servicios de alta calidad que no son proporcionados directamente por RPS, en las áreas prioritarias que se indican a continuación</w:t>
      </w:r>
      <w:r w:rsidR="00AD5DFC" w:rsidRPr="000953B0">
        <w:rPr>
          <w:lang w:val="es-CO"/>
        </w:rPr>
        <w:t>.</w:t>
      </w:r>
    </w:p>
    <w:p w14:paraId="7899A0F5" w14:textId="77777777" w:rsidR="00AC34A8" w:rsidRDefault="00AC34A8" w:rsidP="00AC34A8">
      <w:pPr>
        <w:pStyle w:val="Heading4"/>
        <w:tabs>
          <w:tab w:val="left" w:pos="919"/>
          <w:tab w:val="left" w:pos="920"/>
        </w:tabs>
        <w:ind w:left="180" w:right="220" w:firstLine="0"/>
        <w:rPr>
          <w:lang w:val="es-CO"/>
        </w:rPr>
      </w:pPr>
    </w:p>
    <w:p w14:paraId="5925276F" w14:textId="6E9FD456" w:rsidR="0004248D" w:rsidRPr="000953B0" w:rsidRDefault="00B32C70" w:rsidP="00D60FF5">
      <w:pPr>
        <w:pStyle w:val="Heading4"/>
        <w:numPr>
          <w:ilvl w:val="0"/>
          <w:numId w:val="4"/>
        </w:numPr>
        <w:ind w:right="220"/>
        <w:rPr>
          <w:lang w:val="es-CO"/>
        </w:rPr>
      </w:pPr>
      <w:r w:rsidRPr="00B32C70">
        <w:rPr>
          <w:lang w:val="es-CO"/>
        </w:rPr>
        <w:t>Educación en la primera infancia (inclu</w:t>
      </w:r>
      <w:r>
        <w:rPr>
          <w:lang w:val="es-CO"/>
        </w:rPr>
        <w:t>yendo</w:t>
      </w:r>
      <w:r w:rsidRPr="00B32C70">
        <w:rPr>
          <w:lang w:val="es-CO"/>
        </w:rPr>
        <w:t xml:space="preserve"> las guarderías y preescolares)</w:t>
      </w:r>
    </w:p>
    <w:p w14:paraId="0166AB83" w14:textId="18ADD8EA" w:rsidR="0004248D" w:rsidRPr="000953B0" w:rsidRDefault="00B32C70" w:rsidP="00D60FF5">
      <w:pPr>
        <w:pStyle w:val="BodyText"/>
        <w:spacing w:before="180" w:after="240" w:line="259" w:lineRule="auto"/>
        <w:ind w:left="900" w:right="220"/>
        <w:rPr>
          <w:lang w:val="es-CO"/>
        </w:rPr>
      </w:pPr>
      <w:r w:rsidRPr="00B32C70">
        <w:rPr>
          <w:lang w:val="es-CO"/>
        </w:rPr>
        <w:t>La Ciudad de Richmond, en asociación con las Escuelas Públicas de Richmond, busca promover la preparación para el</w:t>
      </w:r>
      <w:r w:rsidR="00D60FF5">
        <w:rPr>
          <w:lang w:val="es-CO"/>
        </w:rPr>
        <w:t xml:space="preserve"> nivel</w:t>
      </w:r>
      <w:r w:rsidRPr="00B32C70">
        <w:rPr>
          <w:lang w:val="es-CO"/>
        </w:rPr>
        <w:t xml:space="preserve"> </w:t>
      </w:r>
      <w:r w:rsidR="00D60FF5">
        <w:rPr>
          <w:lang w:val="es-CO"/>
        </w:rPr>
        <w:t>preescolar</w:t>
      </w:r>
      <w:r w:rsidRPr="00B32C70">
        <w:rPr>
          <w:lang w:val="es-CO"/>
        </w:rPr>
        <w:t xml:space="preserve"> y el acceso al cuidado infantil de calidad para las familias trabajadoras de Richmond. La ciudad </w:t>
      </w:r>
      <w:r w:rsidR="00D60FF5">
        <w:rPr>
          <w:lang w:val="es-CO"/>
        </w:rPr>
        <w:t>les da la bienvenida a aquel</w:t>
      </w:r>
      <w:r w:rsidRPr="00B32C70">
        <w:rPr>
          <w:lang w:val="es-CO"/>
        </w:rPr>
        <w:t>las propuestas de programación en apoyo de</w:t>
      </w:r>
      <w:r w:rsidR="00AD5DFC" w:rsidRPr="000953B0">
        <w:rPr>
          <w:lang w:val="es-CO"/>
        </w:rPr>
        <w:t>:</w:t>
      </w:r>
    </w:p>
    <w:p w14:paraId="788FD849" w14:textId="0CA15891" w:rsidR="00B32C70" w:rsidRPr="00B32C70" w:rsidRDefault="00B32C70" w:rsidP="00CB5834">
      <w:pPr>
        <w:pStyle w:val="BodyText"/>
        <w:numPr>
          <w:ilvl w:val="0"/>
          <w:numId w:val="14"/>
        </w:numPr>
        <w:spacing w:before="2"/>
        <w:ind w:right="220"/>
        <w:rPr>
          <w:szCs w:val="22"/>
          <w:lang w:val="es-CO"/>
        </w:rPr>
      </w:pPr>
      <w:r w:rsidRPr="00B32C70">
        <w:rPr>
          <w:szCs w:val="22"/>
          <w:lang w:val="es-CO"/>
        </w:rPr>
        <w:t>La educación</w:t>
      </w:r>
      <w:r w:rsidR="00D60FF5">
        <w:rPr>
          <w:szCs w:val="22"/>
          <w:lang w:val="es-CO"/>
        </w:rPr>
        <w:t xml:space="preserve"> en crianza</w:t>
      </w:r>
      <w:r w:rsidRPr="00B32C70">
        <w:rPr>
          <w:szCs w:val="22"/>
          <w:lang w:val="es-CO"/>
        </w:rPr>
        <w:t xml:space="preserve"> para los padres</w:t>
      </w:r>
      <w:r w:rsidR="00D60FF5">
        <w:rPr>
          <w:szCs w:val="22"/>
          <w:lang w:val="es-CO"/>
        </w:rPr>
        <w:t>.</w:t>
      </w:r>
    </w:p>
    <w:p w14:paraId="4169637A" w14:textId="57A82DCF" w:rsidR="00B32C70" w:rsidRPr="00B32C70" w:rsidRDefault="00B32C70" w:rsidP="00CB5834">
      <w:pPr>
        <w:pStyle w:val="BodyText"/>
        <w:numPr>
          <w:ilvl w:val="0"/>
          <w:numId w:val="14"/>
        </w:numPr>
        <w:spacing w:before="2"/>
        <w:ind w:right="220"/>
        <w:rPr>
          <w:szCs w:val="22"/>
          <w:lang w:val="es-CO"/>
        </w:rPr>
      </w:pPr>
      <w:r w:rsidRPr="00B32C70">
        <w:rPr>
          <w:szCs w:val="22"/>
          <w:lang w:val="es-CO"/>
        </w:rPr>
        <w:t>Actividades de alfabetización temprana para niños menores de 5 años</w:t>
      </w:r>
      <w:r w:rsidR="00D60FF5">
        <w:rPr>
          <w:szCs w:val="22"/>
          <w:lang w:val="es-CO"/>
        </w:rPr>
        <w:t>.</w:t>
      </w:r>
    </w:p>
    <w:p w14:paraId="031A1C03" w14:textId="69F24898" w:rsidR="00B32C70" w:rsidRPr="00B32C70" w:rsidRDefault="00B32C70" w:rsidP="00CB5834">
      <w:pPr>
        <w:pStyle w:val="BodyText"/>
        <w:numPr>
          <w:ilvl w:val="0"/>
          <w:numId w:val="14"/>
        </w:numPr>
        <w:spacing w:before="2"/>
        <w:ind w:right="220"/>
        <w:rPr>
          <w:szCs w:val="22"/>
          <w:lang w:val="es-CO"/>
        </w:rPr>
      </w:pPr>
      <w:r w:rsidRPr="00B32C70">
        <w:rPr>
          <w:szCs w:val="22"/>
          <w:lang w:val="es-CO"/>
        </w:rPr>
        <w:t>Apoyo a la salud y el desarrollo para los niños menores de 5 años</w:t>
      </w:r>
      <w:r w:rsidR="00D60FF5">
        <w:rPr>
          <w:szCs w:val="22"/>
          <w:lang w:val="es-CO"/>
        </w:rPr>
        <w:t>.</w:t>
      </w:r>
    </w:p>
    <w:p w14:paraId="23F400BC" w14:textId="53CE7D77" w:rsidR="0004248D" w:rsidRDefault="00B32C70" w:rsidP="00D60FF5">
      <w:pPr>
        <w:pStyle w:val="BodyText"/>
        <w:numPr>
          <w:ilvl w:val="0"/>
          <w:numId w:val="14"/>
        </w:numPr>
        <w:spacing w:before="2"/>
        <w:ind w:right="220"/>
        <w:rPr>
          <w:szCs w:val="22"/>
          <w:lang w:val="es-CO"/>
        </w:rPr>
      </w:pPr>
      <w:r w:rsidRPr="00B32C70">
        <w:rPr>
          <w:szCs w:val="22"/>
          <w:lang w:val="es-CO"/>
        </w:rPr>
        <w:t xml:space="preserve">Apoyar un mayor acceso a servicios </w:t>
      </w:r>
      <w:r w:rsidR="00D60FF5" w:rsidRPr="00B32C70">
        <w:rPr>
          <w:szCs w:val="22"/>
          <w:lang w:val="es-CO"/>
        </w:rPr>
        <w:t xml:space="preserve">de gran calidad </w:t>
      </w:r>
      <w:r w:rsidRPr="00B32C70">
        <w:rPr>
          <w:szCs w:val="22"/>
          <w:lang w:val="es-CO"/>
        </w:rPr>
        <w:t xml:space="preserve">de cuidado de niños para </w:t>
      </w:r>
      <w:r w:rsidR="00D60FF5">
        <w:rPr>
          <w:szCs w:val="22"/>
          <w:lang w:val="es-CO"/>
        </w:rPr>
        <w:t xml:space="preserve">las </w:t>
      </w:r>
      <w:r w:rsidRPr="00B32C70">
        <w:rPr>
          <w:szCs w:val="22"/>
          <w:lang w:val="es-CO"/>
        </w:rPr>
        <w:t>familias de bajos ingresos en la ciudad de Richmond</w:t>
      </w:r>
      <w:r w:rsidR="00D60FF5">
        <w:rPr>
          <w:szCs w:val="22"/>
          <w:lang w:val="es-CO"/>
        </w:rPr>
        <w:t>.</w:t>
      </w:r>
    </w:p>
    <w:p w14:paraId="7AF04AE9" w14:textId="77777777" w:rsidR="00B32C70" w:rsidRPr="000953B0" w:rsidRDefault="00B32C70" w:rsidP="00B32C70">
      <w:pPr>
        <w:pStyle w:val="BodyText"/>
        <w:spacing w:before="2"/>
        <w:ind w:left="900" w:right="220" w:hanging="360"/>
        <w:rPr>
          <w:sz w:val="26"/>
          <w:lang w:val="es-CO"/>
        </w:rPr>
      </w:pPr>
    </w:p>
    <w:p w14:paraId="62CCF367" w14:textId="4AB29C95" w:rsidR="0004248D" w:rsidRPr="000953B0" w:rsidRDefault="00B32C70" w:rsidP="00AC34A8">
      <w:pPr>
        <w:pStyle w:val="BodyText"/>
        <w:ind w:left="1260" w:right="220" w:hanging="360"/>
        <w:rPr>
          <w:lang w:val="es-CO"/>
        </w:rPr>
      </w:pPr>
      <w:r w:rsidRPr="00B32C70">
        <w:rPr>
          <w:lang w:val="es-CO"/>
        </w:rPr>
        <w:t>Expectativas específicas para todos los proveedores</w:t>
      </w:r>
      <w:r w:rsidR="00AD5DFC" w:rsidRPr="000953B0">
        <w:rPr>
          <w:lang w:val="es-CO"/>
        </w:rPr>
        <w:t>:</w:t>
      </w:r>
    </w:p>
    <w:p w14:paraId="6BA29EB7" w14:textId="77777777" w:rsidR="0004248D" w:rsidRPr="000953B0" w:rsidRDefault="0004248D" w:rsidP="00AC34A8">
      <w:pPr>
        <w:pStyle w:val="BodyText"/>
        <w:spacing w:before="9"/>
        <w:ind w:left="1260" w:right="220" w:hanging="360"/>
        <w:rPr>
          <w:sz w:val="27"/>
          <w:lang w:val="es-CO"/>
        </w:rPr>
      </w:pPr>
    </w:p>
    <w:p w14:paraId="0C42F664" w14:textId="33B0124D" w:rsidR="00B06CD6" w:rsidRDefault="00B32C70" w:rsidP="00CB5834">
      <w:pPr>
        <w:pStyle w:val="BodyText"/>
        <w:numPr>
          <w:ilvl w:val="0"/>
          <w:numId w:val="15"/>
        </w:numPr>
        <w:spacing w:before="1" w:line="259" w:lineRule="auto"/>
        <w:ind w:left="1260" w:right="220"/>
        <w:rPr>
          <w:lang w:val="es-CO"/>
        </w:rPr>
      </w:pPr>
      <w:r w:rsidRPr="00B32C70">
        <w:rPr>
          <w:lang w:val="es-CO"/>
        </w:rPr>
        <w:t>Los proveedores que buscan financiación en esta área deben comprometerse a conectarse con los padres y</w:t>
      </w:r>
      <w:r w:rsidR="00D60FF5">
        <w:rPr>
          <w:lang w:val="es-CO"/>
        </w:rPr>
        <w:t>/o</w:t>
      </w:r>
      <w:r w:rsidRPr="00B32C70">
        <w:rPr>
          <w:lang w:val="es-CO"/>
        </w:rPr>
        <w:t xml:space="preserve"> las familias y a vincularlos con otros recursos proporcionados por la Ciudad de Richmond, las Escuelas Públicas de Richmond (RPS) y otras agencias asociadas (por ejemplo, en el desarrollo de la fuerza laboral o en educación continuada). </w:t>
      </w:r>
    </w:p>
    <w:p w14:paraId="6BFEF3E4" w14:textId="4635ABC9" w:rsidR="0004248D" w:rsidRPr="000953B0" w:rsidRDefault="00D60FF5" w:rsidP="00CB5834">
      <w:pPr>
        <w:pStyle w:val="BodyText"/>
        <w:numPr>
          <w:ilvl w:val="0"/>
          <w:numId w:val="15"/>
        </w:numPr>
        <w:spacing w:before="1" w:line="259" w:lineRule="auto"/>
        <w:ind w:left="1260" w:right="220"/>
        <w:rPr>
          <w:lang w:val="es-CO"/>
        </w:rPr>
      </w:pPr>
      <w:r>
        <w:rPr>
          <w:lang w:val="es-CO"/>
        </w:rPr>
        <w:t>Nuestr</w:t>
      </w:r>
      <w:r w:rsidR="00B32C70" w:rsidRPr="00B32C70">
        <w:rPr>
          <w:lang w:val="es-CO"/>
        </w:rPr>
        <w:t>os asociados también deben comprometerse a compartir datos con RPS y la Ciudad de Richmond para desarrollar una capacidad compartida para rastrear la participación de todos los niños y sus familias</w:t>
      </w:r>
      <w:r w:rsidR="00A90648">
        <w:rPr>
          <w:lang w:val="es-CO"/>
        </w:rPr>
        <w:t>,</w:t>
      </w:r>
      <w:r w:rsidR="00B32C70" w:rsidRPr="00B32C70">
        <w:rPr>
          <w:lang w:val="es-CO"/>
        </w:rPr>
        <w:t xml:space="preserve"> así como para evaluar el progreso de las familias</w:t>
      </w:r>
      <w:r w:rsidR="00AD5DFC" w:rsidRPr="000953B0">
        <w:rPr>
          <w:lang w:val="es-CO"/>
        </w:rPr>
        <w:t>.</w:t>
      </w:r>
    </w:p>
    <w:p w14:paraId="2EDF6AD7" w14:textId="77777777" w:rsidR="0004248D" w:rsidRPr="000953B0" w:rsidRDefault="0004248D" w:rsidP="00AC34A8">
      <w:pPr>
        <w:pStyle w:val="BodyText"/>
        <w:spacing w:before="10"/>
        <w:ind w:left="900" w:right="220" w:hanging="360"/>
        <w:rPr>
          <w:sz w:val="25"/>
          <w:lang w:val="es-CO"/>
        </w:rPr>
      </w:pPr>
    </w:p>
    <w:p w14:paraId="4C127B11" w14:textId="4775010F" w:rsidR="0004248D" w:rsidRPr="000953B0" w:rsidRDefault="00B32C70" w:rsidP="00CB5834">
      <w:pPr>
        <w:pStyle w:val="Heading4"/>
        <w:numPr>
          <w:ilvl w:val="0"/>
          <w:numId w:val="4"/>
        </w:numPr>
        <w:tabs>
          <w:tab w:val="left" w:pos="919"/>
          <w:tab w:val="left" w:pos="920"/>
        </w:tabs>
        <w:ind w:left="900" w:right="220" w:hanging="360"/>
        <w:rPr>
          <w:lang w:val="es-CO"/>
        </w:rPr>
      </w:pPr>
      <w:r>
        <w:rPr>
          <w:lang w:val="es-CO"/>
        </w:rPr>
        <w:t>Actividades extraescolares</w:t>
      </w:r>
      <w:r w:rsidR="00AD5DFC" w:rsidRPr="000953B0">
        <w:rPr>
          <w:lang w:val="es-CO"/>
        </w:rPr>
        <w:t xml:space="preserve"> (</w:t>
      </w:r>
      <w:r>
        <w:rPr>
          <w:lang w:val="es-CO"/>
        </w:rPr>
        <w:t>después de la escuela y durante el verano</w:t>
      </w:r>
      <w:r w:rsidR="00AD5DFC" w:rsidRPr="000953B0">
        <w:rPr>
          <w:lang w:val="es-CO"/>
        </w:rPr>
        <w:t>)</w:t>
      </w:r>
    </w:p>
    <w:p w14:paraId="7C082785" w14:textId="17CC021F" w:rsidR="0004248D" w:rsidRPr="000953B0" w:rsidRDefault="002438DC" w:rsidP="002438DC">
      <w:pPr>
        <w:pStyle w:val="BodyText"/>
        <w:spacing w:before="182" w:line="259" w:lineRule="auto"/>
        <w:ind w:left="900" w:right="220"/>
        <w:rPr>
          <w:lang w:val="es-CO"/>
        </w:rPr>
      </w:pPr>
      <w:r>
        <w:rPr>
          <w:lang w:val="es-CO"/>
        </w:rPr>
        <w:t>La C</w:t>
      </w:r>
      <w:r w:rsidR="00B32C70" w:rsidRPr="00B32C70">
        <w:rPr>
          <w:lang w:val="es-CO"/>
        </w:rPr>
        <w:t xml:space="preserve">iudad de Richmond, en </w:t>
      </w:r>
      <w:r>
        <w:rPr>
          <w:lang w:val="es-CO"/>
        </w:rPr>
        <w:t>alianza con las E</w:t>
      </w:r>
      <w:r w:rsidR="00B32C70" w:rsidRPr="00B32C70">
        <w:rPr>
          <w:lang w:val="es-CO"/>
        </w:rPr>
        <w:t xml:space="preserve">scuelas </w:t>
      </w:r>
      <w:r>
        <w:rPr>
          <w:lang w:val="es-CO"/>
        </w:rPr>
        <w:t>P</w:t>
      </w:r>
      <w:r w:rsidR="00B32C70" w:rsidRPr="00B32C70">
        <w:rPr>
          <w:lang w:val="es-CO"/>
        </w:rPr>
        <w:t>úblicas de Richmond</w:t>
      </w:r>
      <w:r>
        <w:rPr>
          <w:lang w:val="es-CO"/>
        </w:rPr>
        <w:t xml:space="preserve"> (RPS)</w:t>
      </w:r>
      <w:r w:rsidR="00B32C70" w:rsidRPr="00B32C70">
        <w:rPr>
          <w:lang w:val="es-CO"/>
        </w:rPr>
        <w:t xml:space="preserve">, busca propuestas para programas extraescolares en las escuelas primarias y secundarias que refuercen y enriquezcan el plan de estudios de RPS. El objetivo compartido es el de influir en las culturas de aprendizaje de toda la escuela. Las propuestas deben establecer un objetivo mínimo de 20% de participación estudiantil por escuela en el primer año de financiación y 30% en el segundo año de financiación. Además, la ciudad considerará propuestas para programas no escolares (localizados en un sitio no escolar) y para programas de verano tanto </w:t>
      </w:r>
      <w:r w:rsidR="00B32C70" w:rsidRPr="00B32C70">
        <w:rPr>
          <w:lang w:val="es-CO"/>
        </w:rPr>
        <w:lastRenderedPageBreak/>
        <w:t>en sitios escolares como no escolares</w:t>
      </w:r>
      <w:r w:rsidR="00AD5DFC" w:rsidRPr="000953B0">
        <w:rPr>
          <w:lang w:val="es-CO"/>
        </w:rPr>
        <w:t>.</w:t>
      </w:r>
    </w:p>
    <w:p w14:paraId="5FE10C2E" w14:textId="36E65C98" w:rsidR="0004248D" w:rsidRPr="000953B0" w:rsidRDefault="00B32C70" w:rsidP="00AC34A8">
      <w:pPr>
        <w:pStyle w:val="BodyText"/>
        <w:spacing w:before="159"/>
        <w:ind w:left="1260" w:right="220" w:hanging="360"/>
        <w:rPr>
          <w:lang w:val="es-CO"/>
        </w:rPr>
      </w:pPr>
      <w:r w:rsidRPr="00B32C70">
        <w:rPr>
          <w:lang w:val="es-CO"/>
        </w:rPr>
        <w:t>Expectativas específicas para todos los proveedores</w:t>
      </w:r>
      <w:r w:rsidR="00AD5DFC" w:rsidRPr="000953B0">
        <w:rPr>
          <w:lang w:val="es-CO"/>
        </w:rPr>
        <w:t>:</w:t>
      </w:r>
    </w:p>
    <w:p w14:paraId="29190336" w14:textId="77777777" w:rsidR="00B32C70" w:rsidRDefault="00B32C70" w:rsidP="00B32C70">
      <w:pPr>
        <w:pStyle w:val="BodyText"/>
        <w:spacing w:before="6"/>
        <w:ind w:left="1260" w:right="220" w:hanging="360"/>
        <w:rPr>
          <w:szCs w:val="22"/>
          <w:lang w:val="es-CO"/>
        </w:rPr>
      </w:pPr>
    </w:p>
    <w:p w14:paraId="4701139A" w14:textId="77777777" w:rsidR="002438DC" w:rsidRDefault="002438DC" w:rsidP="002438DC">
      <w:pPr>
        <w:pStyle w:val="BodyText"/>
        <w:numPr>
          <w:ilvl w:val="3"/>
          <w:numId w:val="25"/>
        </w:numPr>
        <w:spacing w:before="6"/>
        <w:ind w:left="1260" w:right="220"/>
        <w:rPr>
          <w:szCs w:val="22"/>
          <w:lang w:val="es-CO"/>
        </w:rPr>
      </w:pPr>
      <w:r>
        <w:rPr>
          <w:szCs w:val="22"/>
          <w:lang w:val="es-CO"/>
        </w:rPr>
        <w:t>Todos los proveedores deben proporcionar una carta de apoyo del Superintendente de RPS, Jason Kamras, o de su designado.</w:t>
      </w:r>
    </w:p>
    <w:p w14:paraId="70D6673A" w14:textId="44BA7F29" w:rsidR="00B32C70" w:rsidRPr="00B32C70" w:rsidRDefault="00B32C70" w:rsidP="002438DC">
      <w:pPr>
        <w:pStyle w:val="BodyText"/>
        <w:numPr>
          <w:ilvl w:val="3"/>
          <w:numId w:val="25"/>
        </w:numPr>
        <w:spacing w:before="6"/>
        <w:ind w:left="1260" w:right="220"/>
        <w:rPr>
          <w:szCs w:val="22"/>
          <w:lang w:val="es-CO"/>
        </w:rPr>
      </w:pPr>
      <w:r w:rsidRPr="00B32C70">
        <w:rPr>
          <w:szCs w:val="22"/>
          <w:lang w:val="es-CO"/>
        </w:rPr>
        <w:t>Los proveedores se comprometerán a conectarse con los padres y las familias y a vincularlos con otros recursos provistos por la Ciudad de Richmond, RPS y agencias asociadas (</w:t>
      </w:r>
      <w:r w:rsidR="00A90648" w:rsidRPr="00B32C70">
        <w:rPr>
          <w:lang w:val="es-CO"/>
        </w:rPr>
        <w:t>por ejemplo, en el desarrollo de la fuerza laboral o en educación continuada</w:t>
      </w:r>
      <w:r w:rsidRPr="00B32C70">
        <w:rPr>
          <w:szCs w:val="22"/>
          <w:lang w:val="es-CO"/>
        </w:rPr>
        <w:t>).</w:t>
      </w:r>
    </w:p>
    <w:p w14:paraId="6C432064" w14:textId="41AD2FE5" w:rsidR="00B32C70" w:rsidRPr="00B32C70" w:rsidRDefault="00B32C70" w:rsidP="002438DC">
      <w:pPr>
        <w:pStyle w:val="BodyText"/>
        <w:numPr>
          <w:ilvl w:val="3"/>
          <w:numId w:val="25"/>
        </w:numPr>
        <w:spacing w:before="6"/>
        <w:ind w:left="1260" w:right="220"/>
        <w:rPr>
          <w:szCs w:val="22"/>
          <w:lang w:val="es-CO"/>
        </w:rPr>
      </w:pPr>
      <w:r w:rsidRPr="00B32C70">
        <w:rPr>
          <w:szCs w:val="22"/>
          <w:lang w:val="es-CO"/>
        </w:rPr>
        <w:t xml:space="preserve">Los proveedores ofrecerán servicios de apoyo </w:t>
      </w:r>
      <w:r w:rsidR="00CD3724">
        <w:rPr>
          <w:szCs w:val="22"/>
          <w:lang w:val="es-CO"/>
        </w:rPr>
        <w:t>integral</w:t>
      </w:r>
      <w:r w:rsidRPr="00B32C70">
        <w:rPr>
          <w:szCs w:val="22"/>
          <w:lang w:val="es-CO"/>
        </w:rPr>
        <w:t xml:space="preserve"> para asegurar que los niños con más dificultades y/o estrés puedan participar con éxito. Estos servicios pueden incluir el manejo de casos, chequeos diarios u otras interacciones uno a uno con los niños.</w:t>
      </w:r>
    </w:p>
    <w:p w14:paraId="663E9423" w14:textId="2C134287" w:rsidR="00B32C70" w:rsidRPr="00B32C70" w:rsidRDefault="00B32C70" w:rsidP="002438DC">
      <w:pPr>
        <w:pStyle w:val="BodyText"/>
        <w:numPr>
          <w:ilvl w:val="3"/>
          <w:numId w:val="25"/>
        </w:numPr>
        <w:spacing w:before="6"/>
        <w:ind w:left="1260" w:right="220"/>
        <w:rPr>
          <w:szCs w:val="22"/>
          <w:lang w:val="es-CO"/>
        </w:rPr>
      </w:pPr>
      <w:r w:rsidRPr="00B32C70">
        <w:rPr>
          <w:szCs w:val="22"/>
          <w:lang w:val="es-CO"/>
        </w:rPr>
        <w:t>Los proveedores utilizarán estrategias de aprendizaje innovadoras basadas en la investigación.</w:t>
      </w:r>
    </w:p>
    <w:p w14:paraId="09C5EDA4" w14:textId="79EC02D1" w:rsidR="00B32C70" w:rsidRPr="00B32C70" w:rsidRDefault="00B32C70" w:rsidP="002438DC">
      <w:pPr>
        <w:pStyle w:val="BodyText"/>
        <w:numPr>
          <w:ilvl w:val="3"/>
          <w:numId w:val="25"/>
        </w:numPr>
        <w:spacing w:before="6"/>
        <w:ind w:left="1260" w:right="220"/>
        <w:rPr>
          <w:szCs w:val="22"/>
          <w:lang w:val="es-CO"/>
        </w:rPr>
      </w:pPr>
      <w:r w:rsidRPr="00B32C70">
        <w:rPr>
          <w:szCs w:val="22"/>
          <w:lang w:val="es-CO"/>
        </w:rPr>
        <w:t>Los proveedores demostrarán competencia cultural al trabajar con los jóvenes.</w:t>
      </w:r>
    </w:p>
    <w:p w14:paraId="093A67C6" w14:textId="6E34FA98" w:rsidR="00B32C70" w:rsidRPr="00B32C70" w:rsidRDefault="00B32C70" w:rsidP="002438DC">
      <w:pPr>
        <w:pStyle w:val="BodyText"/>
        <w:numPr>
          <w:ilvl w:val="3"/>
          <w:numId w:val="25"/>
        </w:numPr>
        <w:spacing w:before="6"/>
        <w:ind w:left="1260" w:right="220"/>
        <w:rPr>
          <w:szCs w:val="22"/>
          <w:lang w:val="es-CO"/>
        </w:rPr>
      </w:pPr>
      <w:r w:rsidRPr="00B32C70">
        <w:rPr>
          <w:szCs w:val="22"/>
          <w:lang w:val="es-CO"/>
        </w:rPr>
        <w:t>Los proveedores adoptarán un enfoque basado en el trauma para trabajar con los jóvenes y modelarán técnicas positivas de resolución de problemas y conflictos.</w:t>
      </w:r>
    </w:p>
    <w:p w14:paraId="20ABDD70" w14:textId="017E7E00" w:rsidR="00B32C70" w:rsidRPr="00B32C70" w:rsidRDefault="00B32C70" w:rsidP="002438DC">
      <w:pPr>
        <w:pStyle w:val="BodyText"/>
        <w:numPr>
          <w:ilvl w:val="3"/>
          <w:numId w:val="25"/>
        </w:numPr>
        <w:spacing w:before="6"/>
        <w:ind w:left="1260" w:right="220"/>
        <w:rPr>
          <w:szCs w:val="22"/>
          <w:lang w:val="es-CO"/>
        </w:rPr>
      </w:pPr>
      <w:r w:rsidRPr="00B32C70">
        <w:rPr>
          <w:szCs w:val="22"/>
          <w:lang w:val="es-CO"/>
        </w:rPr>
        <w:t>Los programas estarán alineados apropiadamente con las metas curriculares de las Escuelas Públicas de Richmond.</w:t>
      </w:r>
    </w:p>
    <w:p w14:paraId="7C5AE89A" w14:textId="6CB48550" w:rsidR="00B32C70" w:rsidRPr="00B32C70" w:rsidRDefault="004B6074" w:rsidP="002438DC">
      <w:pPr>
        <w:pStyle w:val="BodyText"/>
        <w:numPr>
          <w:ilvl w:val="3"/>
          <w:numId w:val="25"/>
        </w:numPr>
        <w:spacing w:before="6"/>
        <w:ind w:left="1260" w:right="220"/>
        <w:rPr>
          <w:szCs w:val="22"/>
          <w:lang w:val="es-CO"/>
        </w:rPr>
      </w:pPr>
      <w:r w:rsidRPr="004B6074">
        <w:rPr>
          <w:szCs w:val="22"/>
          <w:lang w:val="es-CO"/>
        </w:rPr>
        <w:t>Los asociados también deben comprometerse a compartir datos con RPS y la Ciudad de Richmond para desarrollar una capacidad compartida para rastrear la participación de todos los niños y sus familias, así como para evaluar el progreso de las familias</w:t>
      </w:r>
      <w:r w:rsidR="00B32C70" w:rsidRPr="00B32C70">
        <w:rPr>
          <w:szCs w:val="22"/>
          <w:lang w:val="es-CO"/>
        </w:rPr>
        <w:t>.</w:t>
      </w:r>
    </w:p>
    <w:p w14:paraId="081C7096" w14:textId="646B3A8F" w:rsidR="0004248D" w:rsidRDefault="00B32C70" w:rsidP="002438DC">
      <w:pPr>
        <w:pStyle w:val="BodyText"/>
        <w:numPr>
          <w:ilvl w:val="3"/>
          <w:numId w:val="25"/>
        </w:numPr>
        <w:spacing w:before="6"/>
        <w:ind w:left="1260" w:right="220"/>
        <w:rPr>
          <w:szCs w:val="22"/>
          <w:lang w:val="es-CO"/>
        </w:rPr>
      </w:pPr>
      <w:r w:rsidRPr="00B32C70">
        <w:rPr>
          <w:szCs w:val="22"/>
          <w:lang w:val="es-CO"/>
        </w:rPr>
        <w:t xml:space="preserve">El Alcalde Stoney se compromete a apoyar el plan estratégico de las Escuelas Públicas de Richmond, #Dreams4RPS. Todos los beneficiarios no departamentales en las categorías de Servicios de Apoyo en la Escuela y </w:t>
      </w:r>
      <w:r w:rsidR="00A90648">
        <w:rPr>
          <w:szCs w:val="22"/>
          <w:lang w:val="es-CO"/>
        </w:rPr>
        <w:t>Actividades Extraescolares</w:t>
      </w:r>
      <w:r w:rsidRPr="00B32C70">
        <w:rPr>
          <w:szCs w:val="22"/>
          <w:lang w:val="es-CO"/>
        </w:rPr>
        <w:t xml:space="preserve"> deben </w:t>
      </w:r>
      <w:r w:rsidR="00A90648">
        <w:rPr>
          <w:szCs w:val="22"/>
          <w:lang w:val="es-CO"/>
        </w:rPr>
        <w:t>ajustarse a</w:t>
      </w:r>
      <w:r w:rsidRPr="00B32C70">
        <w:rPr>
          <w:szCs w:val="22"/>
          <w:lang w:val="es-CO"/>
        </w:rPr>
        <w:t xml:space="preserve"> #Dreams4RPS. Los proveedores incluirán una breve descripción de cómo la propuesta está </w:t>
      </w:r>
      <w:r w:rsidR="00A90648">
        <w:rPr>
          <w:szCs w:val="22"/>
          <w:lang w:val="es-CO"/>
        </w:rPr>
        <w:t>ajustada a</w:t>
      </w:r>
      <w:r w:rsidRPr="00B32C70">
        <w:rPr>
          <w:szCs w:val="22"/>
          <w:lang w:val="es-CO"/>
        </w:rPr>
        <w:t xml:space="preserve"> #Dreams4RPS, citando una prioridad y/o acción específica según sea apropiado, y proveerán el nombre del punto de contacto en las Escuelas Públicas de Richmond.</w:t>
      </w:r>
    </w:p>
    <w:p w14:paraId="0F2DB51E" w14:textId="77777777" w:rsidR="00A90648" w:rsidRPr="000953B0" w:rsidRDefault="00A90648" w:rsidP="00B32C70">
      <w:pPr>
        <w:pStyle w:val="BodyText"/>
        <w:spacing w:before="6"/>
        <w:ind w:left="1260" w:right="220" w:hanging="360"/>
        <w:rPr>
          <w:sz w:val="25"/>
          <w:lang w:val="es-CO"/>
        </w:rPr>
      </w:pPr>
    </w:p>
    <w:p w14:paraId="4617E16A" w14:textId="3C11FA05" w:rsidR="0004248D" w:rsidRPr="000953B0" w:rsidRDefault="004B6074" w:rsidP="00CB5834">
      <w:pPr>
        <w:pStyle w:val="Heading4"/>
        <w:numPr>
          <w:ilvl w:val="0"/>
          <w:numId w:val="4"/>
        </w:numPr>
        <w:tabs>
          <w:tab w:val="left" w:pos="919"/>
        </w:tabs>
        <w:spacing w:line="259" w:lineRule="auto"/>
        <w:ind w:right="220"/>
        <w:rPr>
          <w:lang w:val="es-CO"/>
        </w:rPr>
      </w:pPr>
      <w:r w:rsidRPr="004B6074">
        <w:rPr>
          <w:lang w:val="es-CO"/>
        </w:rPr>
        <w:t>Servicios de apoyo en la escuela que aborden las necesidades integrales de las familias y apoyen los objetivos académicos</w:t>
      </w:r>
    </w:p>
    <w:p w14:paraId="1D2F7ED2" w14:textId="3BD1B586" w:rsidR="0004248D" w:rsidRPr="000953B0" w:rsidRDefault="004B6074" w:rsidP="0051195C">
      <w:pPr>
        <w:pStyle w:val="BodyText"/>
        <w:spacing w:before="159" w:line="259" w:lineRule="auto"/>
        <w:ind w:left="900" w:right="220"/>
        <w:rPr>
          <w:lang w:val="es-CO"/>
        </w:rPr>
      </w:pPr>
      <w:r w:rsidRPr="004B6074">
        <w:rPr>
          <w:lang w:val="es-CO"/>
        </w:rPr>
        <w:t xml:space="preserve">La ciudad de Richmond, en </w:t>
      </w:r>
      <w:r w:rsidR="0051195C">
        <w:rPr>
          <w:lang w:val="es-CO"/>
        </w:rPr>
        <w:t>alianza</w:t>
      </w:r>
      <w:r w:rsidRPr="004B6074">
        <w:rPr>
          <w:lang w:val="es-CO"/>
        </w:rPr>
        <w:t xml:space="preserve"> con RPS, busca proveer servicios</w:t>
      </w:r>
      <w:r w:rsidR="0051195C">
        <w:rPr>
          <w:lang w:val="es-CO"/>
        </w:rPr>
        <w:t xml:space="preserve"> integrales</w:t>
      </w:r>
      <w:r w:rsidRPr="004B6074">
        <w:rPr>
          <w:lang w:val="es-CO"/>
        </w:rPr>
        <w:t xml:space="preserve"> de </w:t>
      </w:r>
      <w:r w:rsidR="0051195C">
        <w:rPr>
          <w:lang w:val="es-CO"/>
        </w:rPr>
        <w:t>soporte</w:t>
      </w:r>
      <w:r w:rsidRPr="004B6074">
        <w:rPr>
          <w:lang w:val="es-CO"/>
        </w:rPr>
        <w:t xml:space="preserve"> en la escuela</w:t>
      </w:r>
      <w:r>
        <w:rPr>
          <w:lang w:val="es-CO"/>
        </w:rPr>
        <w:t>, con el fin de</w:t>
      </w:r>
      <w:r w:rsidRPr="004B6074">
        <w:rPr>
          <w:lang w:val="es-CO"/>
        </w:rPr>
        <w:t xml:space="preserve"> ayuda</w:t>
      </w:r>
      <w:r w:rsidR="00B06CD6">
        <w:rPr>
          <w:lang w:val="es-CO"/>
        </w:rPr>
        <w:t>r a los estudiantes que necesite</w:t>
      </w:r>
      <w:r w:rsidRPr="004B6074">
        <w:rPr>
          <w:lang w:val="es-CO"/>
        </w:rPr>
        <w:t xml:space="preserve">n apoyo adicional </w:t>
      </w:r>
      <w:r>
        <w:rPr>
          <w:lang w:val="es-CO"/>
        </w:rPr>
        <w:t>par</w:t>
      </w:r>
      <w:r w:rsidRPr="004B6074">
        <w:rPr>
          <w:lang w:val="es-CO"/>
        </w:rPr>
        <w:t>a tener éxito en la escuela</w:t>
      </w:r>
      <w:r w:rsidR="00AD5DFC" w:rsidRPr="000953B0">
        <w:rPr>
          <w:lang w:val="es-CO"/>
        </w:rPr>
        <w:t>.</w:t>
      </w:r>
    </w:p>
    <w:p w14:paraId="4220F390" w14:textId="11BC499B" w:rsidR="0004248D" w:rsidRDefault="00B32C70" w:rsidP="00AC34A8">
      <w:pPr>
        <w:pStyle w:val="BodyText"/>
        <w:spacing w:before="161"/>
        <w:ind w:left="1260" w:right="220" w:hanging="360"/>
        <w:rPr>
          <w:lang w:val="es-CO"/>
        </w:rPr>
      </w:pPr>
      <w:r w:rsidRPr="00B32C70">
        <w:rPr>
          <w:lang w:val="es-CO"/>
        </w:rPr>
        <w:t>Expectativas específicas para todos los proveedores</w:t>
      </w:r>
      <w:r w:rsidR="00AD5DFC" w:rsidRPr="000953B0">
        <w:rPr>
          <w:lang w:val="es-CO"/>
        </w:rPr>
        <w:t>:</w:t>
      </w:r>
    </w:p>
    <w:p w14:paraId="4C6F83BE" w14:textId="07AB93AB" w:rsidR="004B6074" w:rsidRPr="00B06CD6" w:rsidRDefault="00B06CD6" w:rsidP="00CB5834">
      <w:pPr>
        <w:pStyle w:val="ListParagraph"/>
        <w:numPr>
          <w:ilvl w:val="0"/>
          <w:numId w:val="3"/>
        </w:numPr>
        <w:spacing w:before="240" w:line="259" w:lineRule="auto"/>
        <w:ind w:left="1260" w:right="220"/>
        <w:rPr>
          <w:sz w:val="24"/>
          <w:szCs w:val="24"/>
          <w:lang w:val="es-CO"/>
        </w:rPr>
      </w:pPr>
      <w:r w:rsidRPr="00B06CD6">
        <w:rPr>
          <w:sz w:val="24"/>
          <w:szCs w:val="24"/>
          <w:lang w:val="es-CO"/>
        </w:rPr>
        <w:t>Los proveedores se comprometerán a conectarse con los padres y las familias y a vincularlos con otros recursos provistos por la Ciudad de Richmond, RPS y agencias asociadas (por ejemplo, en el desarrollo de la fuerza laboral o en educación continuada)</w:t>
      </w:r>
      <w:r w:rsidR="004B6074" w:rsidRPr="00B06CD6">
        <w:rPr>
          <w:sz w:val="24"/>
          <w:szCs w:val="24"/>
          <w:lang w:val="es-CO"/>
        </w:rPr>
        <w:t>.</w:t>
      </w:r>
    </w:p>
    <w:p w14:paraId="6D1DFD91" w14:textId="4F5CCF33" w:rsidR="004B6074" w:rsidRPr="004B6074" w:rsidRDefault="004B6074" w:rsidP="00CB5834">
      <w:pPr>
        <w:pStyle w:val="ListParagraph"/>
        <w:numPr>
          <w:ilvl w:val="0"/>
          <w:numId w:val="3"/>
        </w:numPr>
        <w:spacing w:line="259" w:lineRule="auto"/>
        <w:ind w:left="1260" w:right="220"/>
        <w:rPr>
          <w:sz w:val="24"/>
          <w:lang w:val="es-CO"/>
        </w:rPr>
      </w:pPr>
      <w:r w:rsidRPr="004B6074">
        <w:rPr>
          <w:sz w:val="24"/>
          <w:lang w:val="es-CO"/>
        </w:rPr>
        <w:t>Los proveedores demostrarán competencia cultural al trabajar con los jóvenes.</w:t>
      </w:r>
    </w:p>
    <w:p w14:paraId="329592F2" w14:textId="3685AED2" w:rsidR="004B6074" w:rsidRPr="004B6074" w:rsidRDefault="004B6074" w:rsidP="00CB5834">
      <w:pPr>
        <w:pStyle w:val="ListParagraph"/>
        <w:numPr>
          <w:ilvl w:val="0"/>
          <w:numId w:val="3"/>
        </w:numPr>
        <w:spacing w:line="259" w:lineRule="auto"/>
        <w:ind w:left="1260" w:right="220"/>
        <w:rPr>
          <w:sz w:val="24"/>
          <w:lang w:val="es-CO"/>
        </w:rPr>
      </w:pPr>
      <w:r w:rsidRPr="004B6074">
        <w:rPr>
          <w:sz w:val="24"/>
          <w:lang w:val="es-CO"/>
        </w:rPr>
        <w:t>Los proveedores adoptarán un enfoque basado en el trauma para trabajar con los jóvenes y modelarán técnicas positivas de resolución de problemas y conflictos.</w:t>
      </w:r>
    </w:p>
    <w:p w14:paraId="2F331DB7" w14:textId="41907938" w:rsidR="004B6074" w:rsidRPr="004B6074" w:rsidRDefault="004B6074" w:rsidP="00CB5834">
      <w:pPr>
        <w:pStyle w:val="ListParagraph"/>
        <w:numPr>
          <w:ilvl w:val="0"/>
          <w:numId w:val="3"/>
        </w:numPr>
        <w:spacing w:line="259" w:lineRule="auto"/>
        <w:ind w:left="1260" w:right="220"/>
        <w:rPr>
          <w:sz w:val="24"/>
          <w:lang w:val="es-CO"/>
        </w:rPr>
      </w:pPr>
      <w:r w:rsidRPr="004B6074">
        <w:rPr>
          <w:sz w:val="24"/>
          <w:lang w:val="es-CO"/>
        </w:rPr>
        <w:t>Los programas estarán alineados apropiadamente con los objetivos curriculares de las Escuelas Públicas de Richmond.</w:t>
      </w:r>
    </w:p>
    <w:p w14:paraId="5707BA1D" w14:textId="1E49EA9D" w:rsidR="004B6074" w:rsidRPr="004B6074" w:rsidRDefault="004B6074" w:rsidP="00CB5834">
      <w:pPr>
        <w:pStyle w:val="ListParagraph"/>
        <w:numPr>
          <w:ilvl w:val="0"/>
          <w:numId w:val="3"/>
        </w:numPr>
        <w:spacing w:line="259" w:lineRule="auto"/>
        <w:ind w:left="1260" w:right="220"/>
        <w:rPr>
          <w:sz w:val="24"/>
          <w:lang w:val="es-CO"/>
        </w:rPr>
      </w:pPr>
      <w:r w:rsidRPr="004B6074">
        <w:rPr>
          <w:sz w:val="24"/>
          <w:szCs w:val="24"/>
          <w:lang w:val="es-CO"/>
        </w:rPr>
        <w:t xml:space="preserve">Los asociados también deben comprometerse a compartir datos con RPS y la Ciudad de </w:t>
      </w:r>
      <w:r w:rsidRPr="004B6074">
        <w:rPr>
          <w:sz w:val="24"/>
          <w:szCs w:val="24"/>
          <w:lang w:val="es-CO"/>
        </w:rPr>
        <w:lastRenderedPageBreak/>
        <w:t>Richmond para desarrollar una capacidad compartida para rastrear la participación de todos los niños y sus familias, así como para evaluar el progreso de las familias</w:t>
      </w:r>
      <w:r w:rsidRPr="004B6074">
        <w:rPr>
          <w:sz w:val="24"/>
          <w:lang w:val="es-CO"/>
        </w:rPr>
        <w:t>.</w:t>
      </w:r>
    </w:p>
    <w:p w14:paraId="40BD7461" w14:textId="01B27B8C" w:rsidR="0004248D" w:rsidRPr="000953B0" w:rsidRDefault="004B6074" w:rsidP="00CB5834">
      <w:pPr>
        <w:pStyle w:val="ListParagraph"/>
        <w:numPr>
          <w:ilvl w:val="0"/>
          <w:numId w:val="3"/>
        </w:numPr>
        <w:spacing w:line="259" w:lineRule="auto"/>
        <w:ind w:left="1260" w:right="220"/>
        <w:rPr>
          <w:sz w:val="24"/>
          <w:lang w:val="es-CO"/>
        </w:rPr>
      </w:pPr>
      <w:r w:rsidRPr="004B6074">
        <w:rPr>
          <w:sz w:val="24"/>
          <w:lang w:val="es-CO"/>
        </w:rPr>
        <w:t>El Alcalde Stoney se compromete a apoyar el plan estratégico de las Escuelas Públicas de Richmond, #Dreams4RPS. Todos los beneficiarios no departamentales en las categorías de Servicios de Apoyo en la Escuela y Tiempo Fuera de la Escuela deben estar alineados con #Dreams4RPS. Los proveedores incluirán una breve descripción de cómo la propuesta está alineada con #Dreams4RPS, citando una prioridad y/o acción específica según sea apropiado, y proveerán el nombre del punto de contacto en las Escuelas Públicas de Richmond</w:t>
      </w:r>
      <w:r w:rsidR="00AD5DFC" w:rsidRPr="000953B0">
        <w:rPr>
          <w:sz w:val="24"/>
          <w:lang w:val="es-CO"/>
        </w:rPr>
        <w:t>.</w:t>
      </w:r>
    </w:p>
    <w:p w14:paraId="3F268F9F" w14:textId="77777777" w:rsidR="0004248D" w:rsidRPr="000953B0" w:rsidRDefault="0004248D" w:rsidP="00A74043">
      <w:pPr>
        <w:pStyle w:val="BodyText"/>
        <w:spacing w:before="7"/>
        <w:ind w:left="1260" w:right="220" w:hanging="360"/>
        <w:rPr>
          <w:sz w:val="25"/>
          <w:lang w:val="es-CO"/>
        </w:rPr>
      </w:pPr>
    </w:p>
    <w:p w14:paraId="45608D32" w14:textId="2C98B17F" w:rsidR="0004248D" w:rsidRPr="000953B0" w:rsidRDefault="004B6074" w:rsidP="00CB5834">
      <w:pPr>
        <w:pStyle w:val="Heading4"/>
        <w:numPr>
          <w:ilvl w:val="0"/>
          <w:numId w:val="4"/>
        </w:numPr>
        <w:tabs>
          <w:tab w:val="left" w:pos="919"/>
          <w:tab w:val="left" w:pos="920"/>
        </w:tabs>
        <w:spacing w:before="1" w:line="259" w:lineRule="auto"/>
        <w:ind w:right="220"/>
        <w:rPr>
          <w:lang w:val="es-CO"/>
        </w:rPr>
      </w:pPr>
      <w:r w:rsidRPr="004B6074">
        <w:rPr>
          <w:lang w:val="es-CO"/>
        </w:rPr>
        <w:t>Servicios que ofrecen oportunidades de tutoría y/o aprendizaje y servicios que apoyan a los estudiantes en su búsqueda de una carrera y un camino a la universidad</w:t>
      </w:r>
    </w:p>
    <w:p w14:paraId="2415871D" w14:textId="101E25DC" w:rsidR="0004248D" w:rsidRPr="000953B0" w:rsidRDefault="004B6074" w:rsidP="00B377BE">
      <w:pPr>
        <w:pStyle w:val="BodyText"/>
        <w:spacing w:before="159" w:line="259" w:lineRule="auto"/>
        <w:ind w:left="900" w:right="220"/>
        <w:rPr>
          <w:lang w:val="es-CO"/>
        </w:rPr>
      </w:pPr>
      <w:r>
        <w:rPr>
          <w:lang w:val="es-CO"/>
        </w:rPr>
        <w:t>L</w:t>
      </w:r>
      <w:r w:rsidRPr="004B6074">
        <w:rPr>
          <w:lang w:val="es-CO"/>
        </w:rPr>
        <w:t xml:space="preserve">a </w:t>
      </w:r>
      <w:r>
        <w:rPr>
          <w:lang w:val="es-CO"/>
        </w:rPr>
        <w:t>C</w:t>
      </w:r>
      <w:r w:rsidRPr="004B6074">
        <w:rPr>
          <w:lang w:val="es-CO"/>
        </w:rPr>
        <w:t>iudad de Richmond</w:t>
      </w:r>
      <w:r>
        <w:rPr>
          <w:lang w:val="es-CO"/>
        </w:rPr>
        <w:t>,</w:t>
      </w:r>
      <w:r w:rsidRPr="004B6074">
        <w:rPr>
          <w:lang w:val="es-CO"/>
        </w:rPr>
        <w:t xml:space="preserve"> en </w:t>
      </w:r>
      <w:r w:rsidR="00B377BE">
        <w:rPr>
          <w:lang w:val="es-CO"/>
        </w:rPr>
        <w:t>alianza</w:t>
      </w:r>
      <w:r w:rsidRPr="004B6074">
        <w:rPr>
          <w:lang w:val="es-CO"/>
        </w:rPr>
        <w:t xml:space="preserve"> con RPS</w:t>
      </w:r>
      <w:r w:rsidR="00B377BE">
        <w:rPr>
          <w:lang w:val="es-CO"/>
        </w:rPr>
        <w:t>,</w:t>
      </w:r>
      <w:r w:rsidRPr="004B6074">
        <w:rPr>
          <w:lang w:val="es-CO"/>
        </w:rPr>
        <w:t xml:space="preserve"> busca apoyar programas dirigidos a</w:t>
      </w:r>
      <w:r>
        <w:rPr>
          <w:lang w:val="es-CO"/>
        </w:rPr>
        <w:t xml:space="preserve"> mejorar las oportunidades posteriores a la graduación de</w:t>
      </w:r>
      <w:r w:rsidRPr="004B6074">
        <w:rPr>
          <w:lang w:val="es-CO"/>
        </w:rPr>
        <w:t xml:space="preserve"> los estudiantes de secundaria. El enfoque de tales programas puede ser alentar y apoyar el ingreso a la fuerza </w:t>
      </w:r>
      <w:r>
        <w:rPr>
          <w:lang w:val="es-CO"/>
        </w:rPr>
        <w:t>laboral</w:t>
      </w:r>
      <w:r w:rsidRPr="004B6074">
        <w:rPr>
          <w:lang w:val="es-CO"/>
        </w:rPr>
        <w:t xml:space="preserve"> o la formación profesional, la matrícula en una institución educativa </w:t>
      </w:r>
      <w:r>
        <w:rPr>
          <w:lang w:val="es-CO"/>
        </w:rPr>
        <w:t>de educación superior</w:t>
      </w:r>
      <w:r w:rsidRPr="004B6074">
        <w:rPr>
          <w:lang w:val="es-CO"/>
        </w:rPr>
        <w:t xml:space="preserve"> (</w:t>
      </w:r>
      <w:r w:rsidR="00CD3724" w:rsidRPr="004B6074">
        <w:rPr>
          <w:lang w:val="es-CO"/>
        </w:rPr>
        <w:t xml:space="preserve">universidad </w:t>
      </w:r>
      <w:r w:rsidR="00CD3724">
        <w:rPr>
          <w:lang w:val="es-CO"/>
        </w:rPr>
        <w:t xml:space="preserve">de </w:t>
      </w:r>
      <w:r w:rsidRPr="004B6074">
        <w:rPr>
          <w:lang w:val="es-CO"/>
        </w:rPr>
        <w:t>dos o cuatro años), o ambos</w:t>
      </w:r>
      <w:r w:rsidR="00AD5DFC" w:rsidRPr="000953B0">
        <w:rPr>
          <w:lang w:val="es-CO"/>
        </w:rPr>
        <w:t>.</w:t>
      </w:r>
    </w:p>
    <w:p w14:paraId="68ED361B" w14:textId="355675B5" w:rsidR="0004248D" w:rsidRDefault="00B32C70" w:rsidP="00B377BE">
      <w:pPr>
        <w:pStyle w:val="BodyText"/>
        <w:spacing w:before="160" w:after="240"/>
        <w:ind w:left="1260" w:right="220" w:hanging="360"/>
        <w:rPr>
          <w:lang w:val="es-CO"/>
        </w:rPr>
      </w:pPr>
      <w:r w:rsidRPr="00B32C70">
        <w:rPr>
          <w:lang w:val="es-CO"/>
        </w:rPr>
        <w:t>Expectativas específicas para todos los proveedores</w:t>
      </w:r>
      <w:r w:rsidR="00AD5DFC" w:rsidRPr="000953B0">
        <w:rPr>
          <w:lang w:val="es-CO"/>
        </w:rPr>
        <w:t>:</w:t>
      </w:r>
    </w:p>
    <w:p w14:paraId="0D22E2FC" w14:textId="49B14852" w:rsidR="004B6074" w:rsidRPr="004B6074" w:rsidRDefault="00CD3724" w:rsidP="00CB5834">
      <w:pPr>
        <w:pStyle w:val="ListParagraph"/>
        <w:numPr>
          <w:ilvl w:val="0"/>
          <w:numId w:val="2"/>
        </w:numPr>
        <w:spacing w:line="259" w:lineRule="auto"/>
        <w:ind w:left="1260" w:right="220"/>
        <w:rPr>
          <w:sz w:val="24"/>
          <w:lang w:val="es-CO"/>
        </w:rPr>
      </w:pPr>
      <w:r w:rsidRPr="00B06CD6">
        <w:rPr>
          <w:sz w:val="24"/>
          <w:szCs w:val="24"/>
          <w:lang w:val="es-CO"/>
        </w:rPr>
        <w:t>Los proveedores se comprometerán a conectarse con los padres y las familias y a vincularlos con otros recursos provistos por la Ciudad de Richmond, RPS y agencias asociadas (por ejemplo, en el desarrollo de la fuerza laboral o en educación continuada)</w:t>
      </w:r>
      <w:r>
        <w:rPr>
          <w:sz w:val="24"/>
          <w:szCs w:val="24"/>
          <w:lang w:val="es-CO"/>
        </w:rPr>
        <w:t>.</w:t>
      </w:r>
    </w:p>
    <w:p w14:paraId="0E6A8BB5" w14:textId="1315F783" w:rsidR="004B6074" w:rsidRPr="004B6074" w:rsidRDefault="004B6074" w:rsidP="00CB5834">
      <w:pPr>
        <w:pStyle w:val="ListParagraph"/>
        <w:numPr>
          <w:ilvl w:val="0"/>
          <w:numId w:val="2"/>
        </w:numPr>
        <w:spacing w:line="259" w:lineRule="auto"/>
        <w:ind w:left="1260" w:right="220"/>
        <w:rPr>
          <w:sz w:val="24"/>
          <w:lang w:val="es-CO"/>
        </w:rPr>
      </w:pPr>
      <w:r w:rsidRPr="004B6074">
        <w:rPr>
          <w:sz w:val="24"/>
          <w:lang w:val="es-CO"/>
        </w:rPr>
        <w:t>Los proveedores demostrarán competencia cultural al trabajar con los jóvenes.</w:t>
      </w:r>
    </w:p>
    <w:p w14:paraId="287E4E09" w14:textId="276CC6DE" w:rsidR="004B6074" w:rsidRPr="004B6074" w:rsidRDefault="004B6074" w:rsidP="00CB5834">
      <w:pPr>
        <w:pStyle w:val="ListParagraph"/>
        <w:numPr>
          <w:ilvl w:val="0"/>
          <w:numId w:val="2"/>
        </w:numPr>
        <w:spacing w:line="259" w:lineRule="auto"/>
        <w:ind w:left="1260" w:right="220"/>
        <w:rPr>
          <w:sz w:val="24"/>
          <w:lang w:val="es-CO"/>
        </w:rPr>
      </w:pPr>
      <w:r w:rsidRPr="004B6074">
        <w:rPr>
          <w:sz w:val="24"/>
          <w:lang w:val="es-CO"/>
        </w:rPr>
        <w:t>Los proveedores adoptarán un enfoque basado en el trauma para trabajar con los jóvenes y modelarán técnicas positivas de resolución de problemas y conflictos.</w:t>
      </w:r>
    </w:p>
    <w:p w14:paraId="10847A5A" w14:textId="7C3C1133" w:rsidR="004B6074" w:rsidRPr="004B6074" w:rsidRDefault="004B6074" w:rsidP="00CB5834">
      <w:pPr>
        <w:pStyle w:val="ListParagraph"/>
        <w:numPr>
          <w:ilvl w:val="0"/>
          <w:numId w:val="2"/>
        </w:numPr>
        <w:spacing w:line="259" w:lineRule="auto"/>
        <w:ind w:left="1260" w:right="220"/>
        <w:rPr>
          <w:sz w:val="24"/>
          <w:lang w:val="es-CO"/>
        </w:rPr>
      </w:pPr>
      <w:r w:rsidRPr="004B6074">
        <w:rPr>
          <w:sz w:val="24"/>
          <w:lang w:val="es-CO"/>
        </w:rPr>
        <w:t>Los programas estarán alineados apropiadamente con los objetivos curriculares de las Escuelas Públicas de Richmond.</w:t>
      </w:r>
    </w:p>
    <w:p w14:paraId="6290ECF4" w14:textId="56FD3FA7" w:rsidR="0004248D" w:rsidRPr="000953B0" w:rsidRDefault="004B6074" w:rsidP="00CB5834">
      <w:pPr>
        <w:pStyle w:val="ListParagraph"/>
        <w:numPr>
          <w:ilvl w:val="0"/>
          <w:numId w:val="2"/>
        </w:numPr>
        <w:spacing w:line="259" w:lineRule="auto"/>
        <w:ind w:left="1260" w:right="220"/>
        <w:rPr>
          <w:sz w:val="24"/>
          <w:lang w:val="es-CO"/>
        </w:rPr>
      </w:pPr>
      <w:r w:rsidRPr="004B6074">
        <w:rPr>
          <w:sz w:val="24"/>
          <w:lang w:val="es-CO"/>
        </w:rPr>
        <w:t>Los asociados también deben comprometerse a compartir datos con RPS y la Ciudad de Richmond para desarrollar una capacidad compartida para rastrear la participación de todos los niños y sus familias, así como para evaluar el progreso de las familias.</w:t>
      </w:r>
    </w:p>
    <w:p w14:paraId="6CDF37A3" w14:textId="77777777" w:rsidR="0004248D" w:rsidRPr="000953B0" w:rsidRDefault="0004248D" w:rsidP="00A74043">
      <w:pPr>
        <w:spacing w:line="259" w:lineRule="auto"/>
        <w:ind w:left="1260" w:right="220" w:hanging="360"/>
        <w:rPr>
          <w:sz w:val="24"/>
          <w:lang w:val="es-CO"/>
        </w:rPr>
        <w:sectPr w:rsidR="0004248D" w:rsidRPr="000953B0">
          <w:pgSz w:w="12240" w:h="15840"/>
          <w:pgMar w:top="1360" w:right="1240" w:bottom="1220" w:left="1240" w:header="0" w:footer="960" w:gutter="0"/>
          <w:pgBorders w:offsetFrom="page">
            <w:top w:val="double" w:sz="2" w:space="24" w:color="000000"/>
            <w:left w:val="double" w:sz="2" w:space="24" w:color="000000"/>
            <w:bottom w:val="double" w:sz="2" w:space="24" w:color="000000"/>
            <w:right w:val="double" w:sz="2" w:space="24" w:color="000000"/>
          </w:pgBorders>
          <w:cols w:space="720"/>
        </w:sectPr>
      </w:pPr>
    </w:p>
    <w:p w14:paraId="4A6650BD" w14:textId="1468B401" w:rsidR="0004248D" w:rsidRPr="000953B0" w:rsidRDefault="00AD5DFC" w:rsidP="009F7C4B">
      <w:pPr>
        <w:pStyle w:val="Heading1"/>
        <w:ind w:left="180" w:right="220"/>
        <w:rPr>
          <w:lang w:val="es-CO"/>
        </w:rPr>
      </w:pPr>
      <w:r w:rsidRPr="000953B0">
        <w:rPr>
          <w:lang w:val="es-CO"/>
        </w:rPr>
        <w:lastRenderedPageBreak/>
        <w:t>A</w:t>
      </w:r>
      <w:r w:rsidR="00D802E5">
        <w:rPr>
          <w:lang w:val="es-CO"/>
        </w:rPr>
        <w:t>nexo</w:t>
      </w:r>
      <w:r w:rsidRPr="000953B0">
        <w:rPr>
          <w:lang w:val="es-CO"/>
        </w:rPr>
        <w:t xml:space="preserve"> B-3</w:t>
      </w:r>
    </w:p>
    <w:p w14:paraId="52344B7C" w14:textId="15C52FF0" w:rsidR="0004248D" w:rsidRPr="000953B0" w:rsidRDefault="00D802E5" w:rsidP="009F7C4B">
      <w:pPr>
        <w:pStyle w:val="Heading2"/>
        <w:ind w:left="180" w:right="220"/>
        <w:jc w:val="center"/>
        <w:rPr>
          <w:lang w:val="es-CO"/>
        </w:rPr>
      </w:pPr>
      <w:r w:rsidRPr="000953B0">
        <w:rPr>
          <w:lang w:val="es-CO"/>
        </w:rPr>
        <w:t>Prior</w:t>
      </w:r>
      <w:r>
        <w:rPr>
          <w:lang w:val="es-CO"/>
        </w:rPr>
        <w:t>idades de</w:t>
      </w:r>
      <w:r w:rsidRPr="000953B0">
        <w:rPr>
          <w:lang w:val="es-CO"/>
        </w:rPr>
        <w:t xml:space="preserve"> </w:t>
      </w:r>
      <w:r w:rsidR="00AD5DFC" w:rsidRPr="000953B0">
        <w:rPr>
          <w:lang w:val="es-CO"/>
        </w:rPr>
        <w:t>Art</w:t>
      </w:r>
      <w:r>
        <w:rPr>
          <w:lang w:val="es-CO"/>
        </w:rPr>
        <w:t>e</w:t>
      </w:r>
      <w:r w:rsidR="00AD5DFC" w:rsidRPr="000953B0">
        <w:rPr>
          <w:lang w:val="es-CO"/>
        </w:rPr>
        <w:t xml:space="preserve">s </w:t>
      </w:r>
      <w:r>
        <w:rPr>
          <w:lang w:val="es-CO"/>
        </w:rPr>
        <w:t>y</w:t>
      </w:r>
      <w:r w:rsidR="00AD5DFC" w:rsidRPr="000953B0">
        <w:rPr>
          <w:lang w:val="es-CO"/>
        </w:rPr>
        <w:t xml:space="preserve"> Cultur</w:t>
      </w:r>
      <w:r>
        <w:rPr>
          <w:lang w:val="es-CO"/>
        </w:rPr>
        <w:t>a</w:t>
      </w:r>
      <w:r w:rsidR="00AD5DFC" w:rsidRPr="000953B0">
        <w:rPr>
          <w:lang w:val="es-CO"/>
        </w:rPr>
        <w:t xml:space="preserve"> </w:t>
      </w:r>
    </w:p>
    <w:p w14:paraId="3B40B24F" w14:textId="137B369A" w:rsidR="0004248D" w:rsidRPr="000953B0" w:rsidRDefault="0018150A" w:rsidP="00B377BE">
      <w:pPr>
        <w:spacing w:before="269"/>
        <w:ind w:left="180" w:right="220"/>
        <w:rPr>
          <w:sz w:val="24"/>
          <w:lang w:val="es-CO"/>
        </w:rPr>
      </w:pPr>
      <w:r w:rsidRPr="0018150A">
        <w:rPr>
          <w:sz w:val="24"/>
          <w:lang w:val="es-CO"/>
        </w:rPr>
        <w:t xml:space="preserve">Las prioridades en materia de </w:t>
      </w:r>
      <w:r w:rsidRPr="0018150A">
        <w:rPr>
          <w:b/>
          <w:sz w:val="24"/>
          <w:lang w:val="es-CO"/>
        </w:rPr>
        <w:t>artes y cultura</w:t>
      </w:r>
      <w:r w:rsidRPr="0018150A">
        <w:rPr>
          <w:sz w:val="24"/>
          <w:lang w:val="es-CO"/>
        </w:rPr>
        <w:t xml:space="preserve"> para el </w:t>
      </w:r>
      <w:r>
        <w:rPr>
          <w:sz w:val="24"/>
          <w:lang w:val="es-CO"/>
        </w:rPr>
        <w:t>año fiscal</w:t>
      </w:r>
      <w:r w:rsidRPr="0018150A">
        <w:rPr>
          <w:sz w:val="24"/>
          <w:lang w:val="es-CO"/>
        </w:rPr>
        <w:t xml:space="preserve"> 202</w:t>
      </w:r>
      <w:r w:rsidR="00B377BE">
        <w:rPr>
          <w:sz w:val="24"/>
          <w:lang w:val="es-CO"/>
        </w:rPr>
        <w:t>4</w:t>
      </w:r>
      <w:r w:rsidRPr="0018150A">
        <w:rPr>
          <w:sz w:val="24"/>
          <w:lang w:val="es-CO"/>
        </w:rPr>
        <w:t xml:space="preserve"> son las siguientes</w:t>
      </w:r>
      <w:r w:rsidR="00AD5DFC" w:rsidRPr="000953B0">
        <w:rPr>
          <w:sz w:val="24"/>
          <w:lang w:val="es-CO"/>
        </w:rPr>
        <w:t>:</w:t>
      </w:r>
    </w:p>
    <w:p w14:paraId="319512A8" w14:textId="77777777" w:rsidR="0004248D" w:rsidRPr="000953B0" w:rsidRDefault="0004248D" w:rsidP="009F7C4B">
      <w:pPr>
        <w:pStyle w:val="BodyText"/>
        <w:ind w:left="180" w:right="220"/>
        <w:rPr>
          <w:sz w:val="22"/>
          <w:lang w:val="es-CO"/>
        </w:rPr>
      </w:pPr>
    </w:p>
    <w:p w14:paraId="3EF974FF" w14:textId="403B872E" w:rsidR="0004248D" w:rsidRPr="000953B0" w:rsidRDefault="0018150A" w:rsidP="00BD47B1">
      <w:pPr>
        <w:pStyle w:val="BodyText"/>
        <w:ind w:left="180" w:right="220"/>
        <w:rPr>
          <w:lang w:val="es-CO"/>
        </w:rPr>
      </w:pPr>
      <w:r>
        <w:rPr>
          <w:b/>
          <w:u w:val="single"/>
          <w:lang w:val="es-CO"/>
        </w:rPr>
        <w:t>Acceso</w:t>
      </w:r>
      <w:r w:rsidR="00AD5DFC" w:rsidRPr="000953B0">
        <w:rPr>
          <w:b/>
          <w:u w:val="single"/>
          <w:lang w:val="es-CO"/>
        </w:rPr>
        <w:t xml:space="preserve"> </w:t>
      </w:r>
      <w:r>
        <w:rPr>
          <w:b/>
          <w:u w:val="single"/>
          <w:lang w:val="es-CO"/>
        </w:rPr>
        <w:t>a la</w:t>
      </w:r>
      <w:r w:rsidR="00AD5DFC" w:rsidRPr="000953B0">
        <w:rPr>
          <w:b/>
          <w:u w:val="single"/>
          <w:lang w:val="es-CO"/>
        </w:rPr>
        <w:t xml:space="preserve"> </w:t>
      </w:r>
      <w:r>
        <w:rPr>
          <w:b/>
          <w:u w:val="single"/>
          <w:lang w:val="es-CO"/>
        </w:rPr>
        <w:t>c</w:t>
      </w:r>
      <w:r w:rsidR="00AD5DFC" w:rsidRPr="000953B0">
        <w:rPr>
          <w:b/>
          <w:u w:val="single"/>
          <w:lang w:val="es-CO"/>
        </w:rPr>
        <w:t>ultur</w:t>
      </w:r>
      <w:r>
        <w:rPr>
          <w:b/>
          <w:u w:val="single"/>
          <w:lang w:val="es-CO"/>
        </w:rPr>
        <w:t>a</w:t>
      </w:r>
      <w:r w:rsidR="00F13AE6" w:rsidRPr="00F13AE6">
        <w:rPr>
          <w:b/>
          <w:lang w:val="es-CO"/>
        </w:rPr>
        <w:t xml:space="preserve"> </w:t>
      </w:r>
      <w:r w:rsidR="00AD5DFC" w:rsidRPr="000953B0">
        <w:rPr>
          <w:lang w:val="es-CO"/>
        </w:rPr>
        <w:t xml:space="preserve">- </w:t>
      </w:r>
      <w:r w:rsidRPr="0018150A">
        <w:rPr>
          <w:lang w:val="es-CO"/>
        </w:rPr>
        <w:t>La Ciudad de Richmond busca expandir el acceso a las artes y los eventos culturales, las experiencias culturales y l</w:t>
      </w:r>
      <w:r w:rsidR="00BD47B1">
        <w:rPr>
          <w:lang w:val="es-CO"/>
        </w:rPr>
        <w:t>os</w:t>
      </w:r>
      <w:r w:rsidRPr="0018150A">
        <w:rPr>
          <w:lang w:val="es-CO"/>
        </w:rPr>
        <w:t xml:space="preserve"> programa</w:t>
      </w:r>
      <w:r w:rsidR="00BD47B1">
        <w:rPr>
          <w:lang w:val="es-CO"/>
        </w:rPr>
        <w:t>s artísticos</w:t>
      </w:r>
      <w:r w:rsidRPr="0018150A">
        <w:rPr>
          <w:lang w:val="es-CO"/>
        </w:rPr>
        <w:t xml:space="preserve"> para permitir que todos los residentes de Richmond disfruten de las instituciones y eventos artísticos y culturales en sus vecindarios y en toda la ciudad. Al eliminar las barreras financieras específicas para las artes y la programación cultural, la ciudad busca construir el acceso a las oportunidades creativas para todos</w:t>
      </w:r>
      <w:r w:rsidR="00AD5DFC" w:rsidRPr="000953B0">
        <w:rPr>
          <w:lang w:val="es-CO"/>
        </w:rPr>
        <w:t>.</w:t>
      </w:r>
    </w:p>
    <w:p w14:paraId="030A3CCC" w14:textId="77777777" w:rsidR="0004248D" w:rsidRPr="000953B0" w:rsidRDefault="0004248D" w:rsidP="009F7C4B">
      <w:pPr>
        <w:pStyle w:val="BodyText"/>
        <w:ind w:left="180" w:right="220"/>
        <w:rPr>
          <w:lang w:val="es-CO"/>
        </w:rPr>
      </w:pPr>
    </w:p>
    <w:p w14:paraId="3ACB0FA3" w14:textId="430B069A" w:rsidR="0004248D" w:rsidRPr="000953B0" w:rsidRDefault="0018150A" w:rsidP="009F7C4B">
      <w:pPr>
        <w:pStyle w:val="BodyText"/>
        <w:ind w:left="180" w:right="220"/>
        <w:rPr>
          <w:lang w:val="es-CO"/>
        </w:rPr>
      </w:pPr>
      <w:r w:rsidRPr="000953B0">
        <w:rPr>
          <w:b/>
          <w:u w:val="single"/>
          <w:lang w:val="es-CO"/>
        </w:rPr>
        <w:t>Equi</w:t>
      </w:r>
      <w:r>
        <w:rPr>
          <w:b/>
          <w:u w:val="single"/>
          <w:lang w:val="es-CO"/>
        </w:rPr>
        <w:t>dad cultural</w:t>
      </w:r>
      <w:r w:rsidR="00AD5DFC" w:rsidRPr="00F13AE6">
        <w:rPr>
          <w:b/>
          <w:lang w:val="es-CO"/>
        </w:rPr>
        <w:t xml:space="preserve"> </w:t>
      </w:r>
      <w:r w:rsidR="00AD5DFC" w:rsidRPr="000953B0">
        <w:rPr>
          <w:lang w:val="es-CO"/>
        </w:rPr>
        <w:t xml:space="preserve">- </w:t>
      </w:r>
      <w:r w:rsidRPr="0018150A">
        <w:rPr>
          <w:lang w:val="es-CO"/>
        </w:rPr>
        <w:t>La Ciudad de Richmond busca apoyar a las comunidades tradicionalmente desatendidas en la provisión de servicios artísticos y culturales y en el apoyo a organizaciones que reflejen la diversidad de Richmond. El apoyo a una variedad de organizaciones asegura la sostenibilidad de las organizaciones artísticas de Richmond que están profundamente arraigadas en las comunidades históricamente marginadas. Las entidades artísticas y culturales promueven la justicia y la equidad social, y capacitan a los artistas para que sean líderes del cambio social</w:t>
      </w:r>
      <w:r w:rsidR="00AD5DFC" w:rsidRPr="000953B0">
        <w:rPr>
          <w:lang w:val="es-CO"/>
        </w:rPr>
        <w:t>.</w:t>
      </w:r>
    </w:p>
    <w:p w14:paraId="1B23BC88" w14:textId="77777777" w:rsidR="0004248D" w:rsidRPr="000953B0" w:rsidRDefault="0004248D" w:rsidP="009F7C4B">
      <w:pPr>
        <w:pStyle w:val="BodyText"/>
        <w:ind w:left="180" w:right="220"/>
        <w:rPr>
          <w:lang w:val="es-CO"/>
        </w:rPr>
      </w:pPr>
    </w:p>
    <w:p w14:paraId="57123EEF" w14:textId="3A28A362" w:rsidR="00B244D4" w:rsidRDefault="00AD5DFC" w:rsidP="00BD47B1">
      <w:pPr>
        <w:pStyle w:val="BodyText"/>
        <w:ind w:left="180" w:right="220"/>
        <w:rPr>
          <w:lang w:val="es-CO"/>
        </w:rPr>
      </w:pPr>
      <w:r w:rsidRPr="000953B0">
        <w:rPr>
          <w:b/>
          <w:u w:val="single"/>
          <w:lang w:val="es-CO"/>
        </w:rPr>
        <w:t>Art</w:t>
      </w:r>
      <w:r w:rsidR="0018150A">
        <w:rPr>
          <w:b/>
          <w:u w:val="single"/>
          <w:lang w:val="es-CO"/>
        </w:rPr>
        <w:t>e</w:t>
      </w:r>
      <w:r w:rsidRPr="000953B0">
        <w:rPr>
          <w:b/>
          <w:u w:val="single"/>
          <w:lang w:val="es-CO"/>
        </w:rPr>
        <w:t xml:space="preserve">s </w:t>
      </w:r>
      <w:r w:rsidR="0018150A">
        <w:rPr>
          <w:b/>
          <w:u w:val="single"/>
          <w:lang w:val="es-CO"/>
        </w:rPr>
        <w:t>para la Vitalidad de los Vecindarios</w:t>
      </w:r>
      <w:r w:rsidR="00BD47B1" w:rsidRPr="00BD47B1">
        <w:rPr>
          <w:b/>
          <w:lang w:val="es-CO"/>
        </w:rPr>
        <w:t xml:space="preserve"> </w:t>
      </w:r>
      <w:r w:rsidRPr="000953B0">
        <w:rPr>
          <w:lang w:val="es-CO"/>
        </w:rPr>
        <w:t xml:space="preserve">- </w:t>
      </w:r>
      <w:r w:rsidR="0018150A" w:rsidRPr="0018150A">
        <w:rPr>
          <w:lang w:val="es-CO"/>
        </w:rPr>
        <w:t xml:space="preserve">El arte fomenta la vitalidad de los vecindarios. La ciudad busca hacer que la programación </w:t>
      </w:r>
      <w:r w:rsidR="00BD47B1">
        <w:rPr>
          <w:lang w:val="es-CO"/>
        </w:rPr>
        <w:t xml:space="preserve">y las instalaciones culturales </w:t>
      </w:r>
      <w:r w:rsidR="0018150A" w:rsidRPr="0018150A">
        <w:rPr>
          <w:lang w:val="es-CO"/>
        </w:rPr>
        <w:t>y art</w:t>
      </w:r>
      <w:r w:rsidR="00BD47B1">
        <w:rPr>
          <w:lang w:val="es-CO"/>
        </w:rPr>
        <w:t>ísticas estén</w:t>
      </w:r>
      <w:r w:rsidR="0018150A" w:rsidRPr="0018150A">
        <w:rPr>
          <w:lang w:val="es-CO"/>
        </w:rPr>
        <w:t xml:space="preserve"> disponible</w:t>
      </w:r>
      <w:r w:rsidR="00BD47B1">
        <w:rPr>
          <w:lang w:val="es-CO"/>
        </w:rPr>
        <w:t>s</w:t>
      </w:r>
      <w:r w:rsidR="0018150A" w:rsidRPr="0018150A">
        <w:rPr>
          <w:lang w:val="es-CO"/>
        </w:rPr>
        <w:t xml:space="preserve"> para los residentes de todos los vecindarios. La </w:t>
      </w:r>
      <w:r w:rsidR="00BD47B1">
        <w:rPr>
          <w:lang w:val="es-CO"/>
        </w:rPr>
        <w:t>Ci</w:t>
      </w:r>
      <w:r w:rsidR="0018150A" w:rsidRPr="0018150A">
        <w:rPr>
          <w:lang w:val="es-CO"/>
        </w:rPr>
        <w:t>udad apoya la</w:t>
      </w:r>
      <w:r w:rsidR="00B244D4">
        <w:rPr>
          <w:lang w:val="es-CO"/>
        </w:rPr>
        <w:t>s oportunidades de</w:t>
      </w:r>
      <w:r w:rsidR="0018150A" w:rsidRPr="0018150A">
        <w:rPr>
          <w:lang w:val="es-CO"/>
        </w:rPr>
        <w:t xml:space="preserve"> creación de </w:t>
      </w:r>
      <w:r w:rsidR="00B244D4">
        <w:rPr>
          <w:lang w:val="es-CO"/>
        </w:rPr>
        <w:t>espacios</w:t>
      </w:r>
      <w:r w:rsidR="0018150A" w:rsidRPr="0018150A">
        <w:rPr>
          <w:lang w:val="es-CO"/>
        </w:rPr>
        <w:t xml:space="preserve"> y </w:t>
      </w:r>
      <w:r w:rsidR="00B244D4">
        <w:rPr>
          <w:lang w:val="es-CO"/>
        </w:rPr>
        <w:t>de mejoramiento del</w:t>
      </w:r>
      <w:r w:rsidR="0018150A" w:rsidRPr="0018150A">
        <w:rPr>
          <w:lang w:val="es-CO"/>
        </w:rPr>
        <w:t xml:space="preserve"> ámbito público que </w:t>
      </w:r>
      <w:r w:rsidR="00B244D4">
        <w:rPr>
          <w:lang w:val="es-CO"/>
        </w:rPr>
        <w:t>dejan</w:t>
      </w:r>
      <w:r w:rsidR="0018150A" w:rsidRPr="0018150A">
        <w:rPr>
          <w:lang w:val="es-CO"/>
        </w:rPr>
        <w:t xml:space="preserve"> un legado de avance, compromiso y bienestar comuni</w:t>
      </w:r>
      <w:r w:rsidR="00B244D4">
        <w:rPr>
          <w:lang w:val="es-CO"/>
        </w:rPr>
        <w:t>tarios</w:t>
      </w:r>
      <w:r w:rsidR="0018150A" w:rsidRPr="0018150A">
        <w:rPr>
          <w:lang w:val="es-CO"/>
        </w:rPr>
        <w:t>. E</w:t>
      </w:r>
      <w:r w:rsidR="00310D8F">
        <w:rPr>
          <w:lang w:val="es-CO"/>
        </w:rPr>
        <w:t>ste programa apoya pequeñ</w:t>
      </w:r>
      <w:r w:rsidR="00BD47B1">
        <w:rPr>
          <w:lang w:val="es-CO"/>
        </w:rPr>
        <w:t>o</w:t>
      </w:r>
      <w:r w:rsidR="0018150A" w:rsidRPr="0018150A">
        <w:rPr>
          <w:lang w:val="es-CO"/>
        </w:rPr>
        <w:t xml:space="preserve">s </w:t>
      </w:r>
      <w:r w:rsidR="00BD47B1">
        <w:rPr>
          <w:lang w:val="es-CO"/>
        </w:rPr>
        <w:t>desfiles</w:t>
      </w:r>
      <w:r w:rsidR="0018150A" w:rsidRPr="0018150A">
        <w:rPr>
          <w:lang w:val="es-CO"/>
        </w:rPr>
        <w:t xml:space="preserve"> y festivales </w:t>
      </w:r>
      <w:r w:rsidR="00BD47B1">
        <w:rPr>
          <w:lang w:val="es-CO"/>
        </w:rPr>
        <w:t>artísticos</w:t>
      </w:r>
      <w:r w:rsidR="00310D8F">
        <w:rPr>
          <w:lang w:val="es-CO"/>
        </w:rPr>
        <w:t xml:space="preserve"> </w:t>
      </w:r>
      <w:r w:rsidR="00BD47B1">
        <w:rPr>
          <w:lang w:val="es-CO"/>
        </w:rPr>
        <w:t>en los cuales</w:t>
      </w:r>
      <w:r w:rsidR="00BD47B1" w:rsidRPr="0018150A">
        <w:rPr>
          <w:lang w:val="es-CO"/>
        </w:rPr>
        <w:t xml:space="preserve"> el arte y la cultura s</w:t>
      </w:r>
      <w:r w:rsidR="00BD47B1">
        <w:rPr>
          <w:lang w:val="es-CO"/>
        </w:rPr>
        <w:t>ea</w:t>
      </w:r>
      <w:r w:rsidR="00BD47B1" w:rsidRPr="0018150A">
        <w:rPr>
          <w:lang w:val="es-CO"/>
        </w:rPr>
        <w:t>n los principales</w:t>
      </w:r>
      <w:r w:rsidR="00BD47B1">
        <w:rPr>
          <w:lang w:val="es-CO"/>
        </w:rPr>
        <w:t xml:space="preserve"> </w:t>
      </w:r>
      <w:r w:rsidR="00BD47B1" w:rsidRPr="0018150A">
        <w:rPr>
          <w:lang w:val="es-CO"/>
        </w:rPr>
        <w:t>componentes</w:t>
      </w:r>
      <w:r w:rsidR="00BD47B1">
        <w:rPr>
          <w:lang w:val="es-CO"/>
        </w:rPr>
        <w:t xml:space="preserve">, </w:t>
      </w:r>
      <w:r w:rsidR="00310D8F">
        <w:rPr>
          <w:lang w:val="es-CO"/>
        </w:rPr>
        <w:t>que estén centrad</w:t>
      </w:r>
      <w:r w:rsidR="00BD47B1">
        <w:rPr>
          <w:lang w:val="es-CO"/>
        </w:rPr>
        <w:t>o</w:t>
      </w:r>
      <w:r w:rsidR="0018150A" w:rsidRPr="0018150A">
        <w:rPr>
          <w:lang w:val="es-CO"/>
        </w:rPr>
        <w:t xml:space="preserve">s en </w:t>
      </w:r>
      <w:r w:rsidR="00BD47B1">
        <w:rPr>
          <w:lang w:val="es-CO"/>
        </w:rPr>
        <w:t>los</w:t>
      </w:r>
      <w:r w:rsidR="0018150A" w:rsidRPr="0018150A">
        <w:rPr>
          <w:lang w:val="es-CO"/>
        </w:rPr>
        <w:t xml:space="preserve"> vecindario</w:t>
      </w:r>
      <w:r w:rsidR="00BD47B1">
        <w:rPr>
          <w:lang w:val="es-CO"/>
        </w:rPr>
        <w:t>s</w:t>
      </w:r>
      <w:r w:rsidR="0018150A" w:rsidRPr="0018150A">
        <w:rPr>
          <w:lang w:val="es-CO"/>
        </w:rPr>
        <w:t xml:space="preserve"> y </w:t>
      </w:r>
      <w:r w:rsidR="00310D8F">
        <w:rPr>
          <w:lang w:val="es-CO"/>
        </w:rPr>
        <w:t xml:space="preserve">sean </w:t>
      </w:r>
      <w:r w:rsidR="0018150A" w:rsidRPr="0018150A">
        <w:rPr>
          <w:lang w:val="es-CO"/>
        </w:rPr>
        <w:t xml:space="preserve">accesibles al público. Los proyectos deben ser </w:t>
      </w:r>
      <w:r w:rsidR="00310D8F">
        <w:rPr>
          <w:lang w:val="es-CO"/>
        </w:rPr>
        <w:t>eventos artísticos</w:t>
      </w:r>
      <w:r w:rsidR="0018150A" w:rsidRPr="0018150A">
        <w:rPr>
          <w:lang w:val="es-CO"/>
        </w:rPr>
        <w:t xml:space="preserve"> o mejora</w:t>
      </w:r>
      <w:r w:rsidR="00310D8F">
        <w:rPr>
          <w:lang w:val="es-CO"/>
        </w:rPr>
        <w:t>s</w:t>
      </w:r>
      <w:r w:rsidR="0018150A" w:rsidRPr="0018150A">
        <w:rPr>
          <w:lang w:val="es-CO"/>
        </w:rPr>
        <w:t xml:space="preserve"> del ámbito público, </w:t>
      </w:r>
      <w:r w:rsidR="00310D8F">
        <w:rPr>
          <w:lang w:val="es-CO"/>
        </w:rPr>
        <w:t xml:space="preserve">además tienen que </w:t>
      </w:r>
      <w:r w:rsidR="0018150A" w:rsidRPr="0018150A">
        <w:rPr>
          <w:lang w:val="es-CO"/>
        </w:rPr>
        <w:t xml:space="preserve">involucrar a los interesados de </w:t>
      </w:r>
      <w:r w:rsidR="00310D8F">
        <w:rPr>
          <w:lang w:val="es-CO"/>
        </w:rPr>
        <w:t>esas</w:t>
      </w:r>
      <w:r w:rsidR="0018150A" w:rsidRPr="0018150A">
        <w:rPr>
          <w:lang w:val="es-CO"/>
        </w:rPr>
        <w:t xml:space="preserve"> comunidad</w:t>
      </w:r>
      <w:r w:rsidR="00310D8F">
        <w:rPr>
          <w:lang w:val="es-CO"/>
        </w:rPr>
        <w:t>es</w:t>
      </w:r>
      <w:r w:rsidR="0018150A" w:rsidRPr="0018150A">
        <w:rPr>
          <w:lang w:val="es-CO"/>
        </w:rPr>
        <w:t xml:space="preserve"> y destacar la integración de las artes y la vitalidad económica de</w:t>
      </w:r>
      <w:r w:rsidR="00BD47B1">
        <w:rPr>
          <w:lang w:val="es-CO"/>
        </w:rPr>
        <w:t>l</w:t>
      </w:r>
      <w:r w:rsidR="00310D8F">
        <w:rPr>
          <w:lang w:val="es-CO"/>
        </w:rPr>
        <w:t xml:space="preserve"> vecindario</w:t>
      </w:r>
      <w:r w:rsidR="0018150A" w:rsidRPr="0018150A">
        <w:rPr>
          <w:lang w:val="es-CO"/>
        </w:rPr>
        <w:t xml:space="preserve"> específico</w:t>
      </w:r>
      <w:r w:rsidR="00B244D4">
        <w:rPr>
          <w:lang w:val="es-CO"/>
        </w:rPr>
        <w:t xml:space="preserve">. </w:t>
      </w:r>
    </w:p>
    <w:p w14:paraId="5636168E" w14:textId="3EF09CC6" w:rsidR="0004248D" w:rsidRPr="000953B0" w:rsidRDefault="0004248D" w:rsidP="009F7C4B">
      <w:pPr>
        <w:pStyle w:val="BodyText"/>
        <w:ind w:left="180" w:right="220"/>
        <w:rPr>
          <w:lang w:val="es-CO"/>
        </w:rPr>
      </w:pPr>
    </w:p>
    <w:p w14:paraId="740C20FF" w14:textId="77777777" w:rsidR="0004248D" w:rsidRPr="000953B0" w:rsidRDefault="0004248D" w:rsidP="009F7C4B">
      <w:pPr>
        <w:ind w:left="180" w:right="220"/>
        <w:rPr>
          <w:lang w:val="es-CO"/>
        </w:rPr>
        <w:sectPr w:rsidR="0004248D" w:rsidRPr="000953B0">
          <w:pgSz w:w="12240" w:h="15840"/>
          <w:pgMar w:top="1360" w:right="1240" w:bottom="1220" w:left="1240" w:header="0" w:footer="960" w:gutter="0"/>
          <w:pgBorders w:offsetFrom="page">
            <w:top w:val="double" w:sz="2" w:space="24" w:color="000000"/>
            <w:left w:val="double" w:sz="2" w:space="24" w:color="000000"/>
            <w:bottom w:val="double" w:sz="2" w:space="24" w:color="000000"/>
            <w:right w:val="double" w:sz="2" w:space="24" w:color="000000"/>
          </w:pgBorders>
          <w:cols w:space="720"/>
        </w:sectPr>
      </w:pPr>
    </w:p>
    <w:p w14:paraId="105AC78F" w14:textId="78B18511" w:rsidR="0004248D" w:rsidRPr="000953B0" w:rsidRDefault="00AD5DFC" w:rsidP="00A87DEA">
      <w:pPr>
        <w:pStyle w:val="Heading1"/>
        <w:ind w:left="180" w:right="220"/>
        <w:rPr>
          <w:lang w:val="es-CO"/>
        </w:rPr>
      </w:pPr>
      <w:r w:rsidRPr="000953B0">
        <w:rPr>
          <w:lang w:val="es-CO"/>
        </w:rPr>
        <w:lastRenderedPageBreak/>
        <w:t>A</w:t>
      </w:r>
      <w:r w:rsidR="00A87DEA">
        <w:rPr>
          <w:lang w:val="es-CO"/>
        </w:rPr>
        <w:t>nexo</w:t>
      </w:r>
      <w:r w:rsidRPr="000953B0">
        <w:rPr>
          <w:lang w:val="es-CO"/>
        </w:rPr>
        <w:t xml:space="preserve"> C</w:t>
      </w:r>
    </w:p>
    <w:p w14:paraId="24349196" w14:textId="236F8D98" w:rsidR="00C3593A" w:rsidRPr="00C3593A" w:rsidRDefault="00C3593A" w:rsidP="00C3593A">
      <w:pPr>
        <w:pStyle w:val="ListParagraph"/>
        <w:spacing w:before="1" w:line="360" w:lineRule="auto"/>
        <w:ind w:left="180" w:right="220" w:firstLine="0"/>
        <w:jc w:val="center"/>
        <w:rPr>
          <w:sz w:val="28"/>
          <w:szCs w:val="28"/>
          <w:lang w:val="es-CO"/>
        </w:rPr>
      </w:pPr>
      <w:r>
        <w:rPr>
          <w:b/>
          <w:sz w:val="28"/>
          <w:szCs w:val="28"/>
          <w:lang w:val="es-CO"/>
        </w:rPr>
        <w:t>Umbral de Criterios de l</w:t>
      </w:r>
      <w:r w:rsidRPr="00C3593A">
        <w:rPr>
          <w:b/>
          <w:sz w:val="28"/>
          <w:szCs w:val="28"/>
          <w:lang w:val="es-CO"/>
        </w:rPr>
        <w:t xml:space="preserve">a Organización </w:t>
      </w:r>
    </w:p>
    <w:p w14:paraId="5B1374DB" w14:textId="3BC84A25" w:rsidR="0004248D" w:rsidRPr="000953B0" w:rsidRDefault="00C3593A" w:rsidP="00C3593A">
      <w:pPr>
        <w:pStyle w:val="BodyText"/>
        <w:spacing w:before="269"/>
        <w:ind w:left="180" w:right="220"/>
        <w:rPr>
          <w:lang w:val="es-CO"/>
        </w:rPr>
      </w:pPr>
      <w:r>
        <w:rPr>
          <w:lang w:val="es-CO"/>
        </w:rPr>
        <w:t>Todos los solicitantes de apoyo por parte de los Fondos Generales de la Ciudad</w:t>
      </w:r>
      <w:r w:rsidRPr="00EA5216">
        <w:rPr>
          <w:lang w:val="es-CO"/>
        </w:rPr>
        <w:t xml:space="preserve"> deben cumplir con cada uno de los siguientes criterios</w:t>
      </w:r>
      <w:r w:rsidR="00AD5DFC" w:rsidRPr="000953B0">
        <w:rPr>
          <w:lang w:val="es-CO"/>
        </w:rPr>
        <w:t>:</w:t>
      </w:r>
    </w:p>
    <w:p w14:paraId="306EE627" w14:textId="77777777" w:rsidR="0004248D" w:rsidRPr="000953B0" w:rsidRDefault="0004248D" w:rsidP="009F7C4B">
      <w:pPr>
        <w:pStyle w:val="BodyText"/>
        <w:ind w:left="180" w:right="220"/>
        <w:rPr>
          <w:sz w:val="22"/>
          <w:lang w:val="es-CO"/>
        </w:rPr>
      </w:pPr>
    </w:p>
    <w:p w14:paraId="68130EFE" w14:textId="5CFB3339" w:rsidR="00A87DEA" w:rsidRDefault="00C3593A" w:rsidP="000B2A0F">
      <w:pPr>
        <w:pStyle w:val="ListParagraph"/>
        <w:numPr>
          <w:ilvl w:val="1"/>
          <w:numId w:val="11"/>
        </w:numPr>
        <w:ind w:left="540" w:right="220"/>
        <w:rPr>
          <w:sz w:val="24"/>
          <w:lang w:val="es-CO"/>
        </w:rPr>
      </w:pPr>
      <w:r>
        <w:rPr>
          <w:sz w:val="24"/>
          <w:lang w:val="es-CO"/>
        </w:rPr>
        <w:t xml:space="preserve">Si la agencia se define como sin </w:t>
      </w:r>
      <w:r w:rsidR="000B2A0F">
        <w:rPr>
          <w:sz w:val="24"/>
          <w:lang w:val="es-CO"/>
        </w:rPr>
        <w:t>ánimo</w:t>
      </w:r>
      <w:r>
        <w:rPr>
          <w:sz w:val="24"/>
          <w:lang w:val="es-CO"/>
        </w:rPr>
        <w:t xml:space="preserve"> de lucro, debe tener ya aprobada su certificación </w:t>
      </w:r>
      <w:r w:rsidR="00A87DEA">
        <w:rPr>
          <w:sz w:val="24"/>
          <w:lang w:val="es-CO"/>
        </w:rPr>
        <w:t>como tal por el Gobierno Federal.</w:t>
      </w:r>
    </w:p>
    <w:p w14:paraId="66B1A084" w14:textId="77777777" w:rsidR="00C3593A" w:rsidRPr="000953B0" w:rsidRDefault="00C3593A" w:rsidP="00C3593A">
      <w:pPr>
        <w:pStyle w:val="ListParagraph"/>
        <w:ind w:left="540" w:right="220" w:firstLine="0"/>
        <w:jc w:val="right"/>
        <w:rPr>
          <w:sz w:val="24"/>
          <w:lang w:val="es-CO"/>
        </w:rPr>
      </w:pPr>
    </w:p>
    <w:p w14:paraId="3E331D1C" w14:textId="5B799086" w:rsidR="00A87DEA" w:rsidRPr="00C3593A" w:rsidRDefault="00A87DEA" w:rsidP="00CB5834">
      <w:pPr>
        <w:pStyle w:val="ListParagraph"/>
        <w:numPr>
          <w:ilvl w:val="1"/>
          <w:numId w:val="11"/>
        </w:numPr>
        <w:ind w:left="540" w:right="220"/>
        <w:rPr>
          <w:sz w:val="24"/>
          <w:lang w:val="es-CO"/>
        </w:rPr>
      </w:pPr>
      <w:r>
        <w:rPr>
          <w:sz w:val="24"/>
          <w:lang w:val="es-CO"/>
        </w:rPr>
        <w:t xml:space="preserve">El solicitante cumple </w:t>
      </w:r>
      <w:r w:rsidRPr="00EA5216">
        <w:rPr>
          <w:sz w:val="24"/>
          <w:szCs w:val="24"/>
          <w:lang w:val="es-CO"/>
        </w:rPr>
        <w:t>con todas las regulaciones locales, estatales y federales y no tiene multas, violaciones o impuestos pendientes</w:t>
      </w:r>
      <w:r>
        <w:rPr>
          <w:sz w:val="24"/>
          <w:szCs w:val="24"/>
          <w:lang w:val="es-CO"/>
        </w:rPr>
        <w:t>.</w:t>
      </w:r>
    </w:p>
    <w:p w14:paraId="4AE3315A" w14:textId="77777777" w:rsidR="00C3593A" w:rsidRPr="000953B0" w:rsidRDefault="00C3593A" w:rsidP="000B2A0F">
      <w:pPr>
        <w:pStyle w:val="ListParagraph"/>
        <w:ind w:left="540" w:right="220" w:firstLine="0"/>
        <w:rPr>
          <w:sz w:val="24"/>
          <w:lang w:val="es-CO"/>
        </w:rPr>
      </w:pPr>
    </w:p>
    <w:p w14:paraId="2E0A2055" w14:textId="63E0A3E5" w:rsidR="00A87DEA" w:rsidRDefault="00C374D4" w:rsidP="000B2A0F">
      <w:pPr>
        <w:pStyle w:val="ListParagraph"/>
        <w:numPr>
          <w:ilvl w:val="1"/>
          <w:numId w:val="11"/>
        </w:numPr>
        <w:ind w:left="540" w:right="220"/>
        <w:rPr>
          <w:sz w:val="24"/>
          <w:lang w:val="es-CO"/>
        </w:rPr>
      </w:pPr>
      <w:r>
        <w:rPr>
          <w:sz w:val="24"/>
          <w:szCs w:val="24"/>
          <w:lang w:val="es-CO"/>
        </w:rPr>
        <w:t xml:space="preserve">El solicitante debe tener una estructura bien desarrollada en su organización. </w:t>
      </w:r>
      <w:r w:rsidR="00A87DEA" w:rsidRPr="00EA5216">
        <w:rPr>
          <w:sz w:val="24"/>
          <w:szCs w:val="24"/>
          <w:lang w:val="es-CO"/>
        </w:rPr>
        <w:t xml:space="preserve">Las organizaciones </w:t>
      </w:r>
      <w:r w:rsidR="00A87DEA">
        <w:rPr>
          <w:sz w:val="24"/>
          <w:szCs w:val="24"/>
          <w:lang w:val="es-CO"/>
        </w:rPr>
        <w:t xml:space="preserve">sin </w:t>
      </w:r>
      <w:r w:rsidR="000B2A0F">
        <w:rPr>
          <w:sz w:val="24"/>
          <w:szCs w:val="24"/>
          <w:lang w:val="es-CO"/>
        </w:rPr>
        <w:t>ánimo</w:t>
      </w:r>
      <w:r w:rsidR="00A87DEA">
        <w:rPr>
          <w:sz w:val="24"/>
          <w:szCs w:val="24"/>
          <w:lang w:val="es-CO"/>
        </w:rPr>
        <w:t xml:space="preserve"> de lucro</w:t>
      </w:r>
      <w:r w:rsidR="00A87DEA" w:rsidRPr="00EA5216">
        <w:rPr>
          <w:sz w:val="24"/>
          <w:szCs w:val="24"/>
          <w:lang w:val="es-CO"/>
        </w:rPr>
        <w:t xml:space="preserve"> </w:t>
      </w:r>
      <w:r w:rsidR="00D42570">
        <w:rPr>
          <w:sz w:val="24"/>
          <w:szCs w:val="24"/>
          <w:lang w:val="es-CO"/>
        </w:rPr>
        <w:t xml:space="preserve">solicitantes </w:t>
      </w:r>
      <w:r w:rsidR="00A87DEA" w:rsidRPr="00EA5216">
        <w:rPr>
          <w:sz w:val="24"/>
          <w:szCs w:val="24"/>
          <w:lang w:val="es-CO"/>
        </w:rPr>
        <w:t>deben tener un</w:t>
      </w:r>
      <w:r w:rsidR="00A87DEA">
        <w:rPr>
          <w:sz w:val="24"/>
          <w:szCs w:val="24"/>
          <w:lang w:val="es-CO"/>
        </w:rPr>
        <w:t>a junta directiva activa</w:t>
      </w:r>
      <w:r w:rsidR="00A87DEA" w:rsidRPr="000953B0">
        <w:rPr>
          <w:sz w:val="24"/>
          <w:lang w:val="es-CO"/>
        </w:rPr>
        <w:t>.</w:t>
      </w:r>
    </w:p>
    <w:p w14:paraId="08E923EA" w14:textId="77777777" w:rsidR="00C3593A" w:rsidRPr="000953B0" w:rsidRDefault="00C3593A" w:rsidP="00C3593A">
      <w:pPr>
        <w:pStyle w:val="ListParagraph"/>
        <w:ind w:left="540" w:right="220" w:firstLine="0"/>
        <w:jc w:val="right"/>
        <w:rPr>
          <w:sz w:val="24"/>
          <w:lang w:val="es-CO"/>
        </w:rPr>
      </w:pPr>
    </w:p>
    <w:p w14:paraId="558722A3" w14:textId="015EA5DD" w:rsidR="00A87DEA" w:rsidRPr="00C3593A" w:rsidRDefault="00A87DEA" w:rsidP="00D42570">
      <w:pPr>
        <w:pStyle w:val="ListParagraph"/>
        <w:numPr>
          <w:ilvl w:val="1"/>
          <w:numId w:val="11"/>
        </w:numPr>
        <w:ind w:left="540" w:right="220"/>
        <w:rPr>
          <w:sz w:val="24"/>
          <w:lang w:val="es-CO"/>
        </w:rPr>
      </w:pPr>
      <w:r>
        <w:rPr>
          <w:sz w:val="24"/>
          <w:szCs w:val="24"/>
          <w:lang w:val="es-CO"/>
        </w:rPr>
        <w:t>El</w:t>
      </w:r>
      <w:r w:rsidRPr="00EA5216">
        <w:rPr>
          <w:sz w:val="24"/>
          <w:szCs w:val="24"/>
          <w:lang w:val="es-CO"/>
        </w:rPr>
        <w:t xml:space="preserve"> solicitante debe comprometerse a coordinar la implementación del proyecto con</w:t>
      </w:r>
      <w:r>
        <w:rPr>
          <w:sz w:val="24"/>
          <w:szCs w:val="24"/>
          <w:lang w:val="es-CO"/>
        </w:rPr>
        <w:t xml:space="preserve"> </w:t>
      </w:r>
      <w:r w:rsidR="00C374D4">
        <w:rPr>
          <w:sz w:val="24"/>
          <w:szCs w:val="24"/>
          <w:lang w:val="es-CO"/>
        </w:rPr>
        <w:t>la organización “</w:t>
      </w:r>
      <w:r w:rsidR="00C374D4" w:rsidRPr="009F1BC0">
        <w:rPr>
          <w:sz w:val="24"/>
          <w:szCs w:val="24"/>
        </w:rPr>
        <w:t>Neighborhoods in Bloom</w:t>
      </w:r>
      <w:r w:rsidR="00C374D4">
        <w:rPr>
          <w:sz w:val="24"/>
          <w:szCs w:val="24"/>
          <w:lang w:val="es-CO"/>
        </w:rPr>
        <w:t>” (NiB)</w:t>
      </w:r>
      <w:r>
        <w:rPr>
          <w:sz w:val="24"/>
          <w:szCs w:val="24"/>
          <w:lang w:val="es-CO"/>
        </w:rPr>
        <w:t xml:space="preserve"> </w:t>
      </w:r>
      <w:r w:rsidR="00C374D4">
        <w:rPr>
          <w:sz w:val="24"/>
          <w:szCs w:val="24"/>
          <w:lang w:val="es-CO"/>
        </w:rPr>
        <w:t xml:space="preserve">adecuada, </w:t>
      </w:r>
      <w:r w:rsidR="00D42570">
        <w:rPr>
          <w:sz w:val="24"/>
          <w:szCs w:val="24"/>
          <w:lang w:val="es-CO"/>
        </w:rPr>
        <w:t xml:space="preserve">grupos cívicos, </w:t>
      </w:r>
      <w:r w:rsidR="00C374D4" w:rsidRPr="00C374D4">
        <w:rPr>
          <w:sz w:val="24"/>
          <w:szCs w:val="24"/>
          <w:lang w:val="es-CO"/>
        </w:rPr>
        <w:t xml:space="preserve">organizaciones empresariales </w:t>
      </w:r>
      <w:r w:rsidR="00C374D4">
        <w:rPr>
          <w:sz w:val="24"/>
          <w:szCs w:val="24"/>
          <w:lang w:val="es-CO"/>
        </w:rPr>
        <w:t xml:space="preserve">y los </w:t>
      </w:r>
      <w:r>
        <w:rPr>
          <w:sz w:val="24"/>
          <w:szCs w:val="24"/>
          <w:lang w:val="es-CO"/>
        </w:rPr>
        <w:t>departamentos de la Ciudad.</w:t>
      </w:r>
    </w:p>
    <w:p w14:paraId="1DA441C8" w14:textId="77777777" w:rsidR="00C3593A" w:rsidRPr="000953B0" w:rsidRDefault="00C3593A" w:rsidP="00C3593A">
      <w:pPr>
        <w:pStyle w:val="ListParagraph"/>
        <w:ind w:left="540" w:right="220" w:firstLine="0"/>
        <w:jc w:val="right"/>
        <w:rPr>
          <w:sz w:val="24"/>
          <w:lang w:val="es-CO"/>
        </w:rPr>
      </w:pPr>
    </w:p>
    <w:p w14:paraId="3C48A52D" w14:textId="3B03ADAC" w:rsidR="00C3593A" w:rsidRDefault="00A87DEA" w:rsidP="00D42570">
      <w:pPr>
        <w:pStyle w:val="ListParagraph"/>
        <w:numPr>
          <w:ilvl w:val="1"/>
          <w:numId w:val="11"/>
        </w:numPr>
        <w:spacing w:before="1"/>
        <w:ind w:left="540" w:right="220"/>
        <w:rPr>
          <w:sz w:val="24"/>
          <w:lang w:val="es-CO"/>
        </w:rPr>
      </w:pPr>
      <w:r w:rsidRPr="00EA5216">
        <w:rPr>
          <w:sz w:val="24"/>
          <w:szCs w:val="24"/>
          <w:lang w:val="es-CO"/>
        </w:rPr>
        <w:t xml:space="preserve">El solicitante debe notificar todas las demandas pendientes y actuales </w:t>
      </w:r>
      <w:r w:rsidR="00D42570">
        <w:rPr>
          <w:sz w:val="24"/>
          <w:szCs w:val="24"/>
          <w:lang w:val="es-CO"/>
        </w:rPr>
        <w:t>de</w:t>
      </w:r>
      <w:r w:rsidRPr="00EA5216">
        <w:rPr>
          <w:sz w:val="24"/>
          <w:szCs w:val="24"/>
          <w:lang w:val="es-CO"/>
        </w:rPr>
        <w:t xml:space="preserve"> la</w:t>
      </w:r>
      <w:r>
        <w:rPr>
          <w:sz w:val="24"/>
          <w:szCs w:val="24"/>
          <w:lang w:val="es-CO"/>
        </w:rPr>
        <w:t>s</w:t>
      </w:r>
      <w:r w:rsidRPr="00EA5216">
        <w:rPr>
          <w:sz w:val="24"/>
          <w:szCs w:val="24"/>
          <w:lang w:val="es-CO"/>
        </w:rPr>
        <w:t xml:space="preserve"> cual</w:t>
      </w:r>
      <w:r>
        <w:rPr>
          <w:sz w:val="24"/>
          <w:szCs w:val="24"/>
          <w:lang w:val="es-CO"/>
        </w:rPr>
        <w:t>es</w:t>
      </w:r>
      <w:r w:rsidRPr="00EA5216">
        <w:rPr>
          <w:sz w:val="24"/>
          <w:szCs w:val="24"/>
          <w:lang w:val="es-CO"/>
        </w:rPr>
        <w:t xml:space="preserve"> la organización es o ha sido parte </w:t>
      </w:r>
      <w:r>
        <w:rPr>
          <w:sz w:val="24"/>
          <w:szCs w:val="24"/>
          <w:lang w:val="es-CO"/>
        </w:rPr>
        <w:t>durante</w:t>
      </w:r>
      <w:r w:rsidRPr="00EA5216">
        <w:rPr>
          <w:sz w:val="24"/>
          <w:szCs w:val="24"/>
          <w:lang w:val="es-CO"/>
        </w:rPr>
        <w:t xml:space="preserve"> los tres años previos a la fecha de entrega de la solicitud</w:t>
      </w:r>
      <w:r>
        <w:rPr>
          <w:sz w:val="24"/>
          <w:szCs w:val="24"/>
          <w:lang w:val="es-CO"/>
        </w:rPr>
        <w:t>.</w:t>
      </w:r>
      <w:r w:rsidRPr="000953B0">
        <w:rPr>
          <w:sz w:val="24"/>
          <w:lang w:val="es-CO"/>
        </w:rPr>
        <w:t xml:space="preserve"> </w:t>
      </w:r>
    </w:p>
    <w:p w14:paraId="69930E8D" w14:textId="3235E9DE" w:rsidR="00A87DEA" w:rsidRPr="00C3593A" w:rsidRDefault="00C3593A" w:rsidP="00C3593A">
      <w:pPr>
        <w:rPr>
          <w:sz w:val="24"/>
          <w:lang w:val="es-CO"/>
        </w:rPr>
      </w:pPr>
      <w:r>
        <w:rPr>
          <w:sz w:val="24"/>
          <w:lang w:val="es-CO"/>
        </w:rPr>
        <w:br w:type="page"/>
      </w:r>
    </w:p>
    <w:p w14:paraId="0D37316A" w14:textId="7CA83155" w:rsidR="0004248D" w:rsidRPr="000953B0" w:rsidRDefault="00AD5DFC" w:rsidP="009F7C4B">
      <w:pPr>
        <w:pStyle w:val="Heading1"/>
        <w:ind w:left="180" w:right="220"/>
        <w:rPr>
          <w:lang w:val="es-CO"/>
        </w:rPr>
      </w:pPr>
      <w:r w:rsidRPr="000953B0">
        <w:rPr>
          <w:lang w:val="es-CO"/>
        </w:rPr>
        <w:lastRenderedPageBreak/>
        <w:t>A</w:t>
      </w:r>
      <w:r w:rsidR="00C3593A">
        <w:rPr>
          <w:lang w:val="es-CO"/>
        </w:rPr>
        <w:t>nexo</w:t>
      </w:r>
      <w:r w:rsidRPr="000953B0">
        <w:rPr>
          <w:lang w:val="es-CO"/>
        </w:rPr>
        <w:t xml:space="preserve"> D</w:t>
      </w:r>
    </w:p>
    <w:p w14:paraId="08206868" w14:textId="77777777" w:rsidR="00074035" w:rsidRPr="00074035" w:rsidRDefault="00074035" w:rsidP="00074035">
      <w:pPr>
        <w:pStyle w:val="NoSpacing"/>
        <w:tabs>
          <w:tab w:val="left" w:pos="3960"/>
        </w:tabs>
        <w:jc w:val="center"/>
        <w:rPr>
          <w:rFonts w:ascii="Garamond" w:hAnsi="Garamond" w:cstheme="minorHAnsi"/>
          <w:b/>
          <w:sz w:val="28"/>
          <w:szCs w:val="28"/>
          <w:lang w:val="es-CO"/>
        </w:rPr>
      </w:pPr>
      <w:r w:rsidRPr="00074035">
        <w:rPr>
          <w:rFonts w:ascii="Garamond" w:hAnsi="Garamond" w:cstheme="minorHAnsi"/>
          <w:b/>
          <w:sz w:val="28"/>
          <w:szCs w:val="28"/>
          <w:lang w:val="es-CO"/>
        </w:rPr>
        <w:t xml:space="preserve">Presupuesto </w:t>
      </w:r>
    </w:p>
    <w:p w14:paraId="5E520784" w14:textId="77777777" w:rsidR="00074035" w:rsidRPr="004713DD" w:rsidRDefault="00074035" w:rsidP="00074035">
      <w:pPr>
        <w:pStyle w:val="NoSpacing"/>
        <w:tabs>
          <w:tab w:val="left" w:pos="3960"/>
        </w:tabs>
        <w:jc w:val="center"/>
        <w:rPr>
          <w:rFonts w:ascii="Garamond" w:hAnsi="Garamond" w:cstheme="minorHAnsi"/>
          <w:b/>
          <w:sz w:val="24"/>
          <w:szCs w:val="24"/>
          <w:lang w:val="es-CO"/>
        </w:rPr>
      </w:pPr>
    </w:p>
    <w:p w14:paraId="0BF73377" w14:textId="77777777" w:rsidR="00074035" w:rsidRPr="005A657E" w:rsidRDefault="00074035" w:rsidP="00074035">
      <w:pPr>
        <w:pStyle w:val="NoSpacing"/>
        <w:tabs>
          <w:tab w:val="left" w:pos="3960"/>
        </w:tabs>
        <w:rPr>
          <w:rFonts w:ascii="Garamond" w:hAnsi="Garamond" w:cstheme="minorHAnsi"/>
          <w:sz w:val="24"/>
          <w:szCs w:val="24"/>
          <w:lang w:val="es-CO"/>
        </w:rPr>
      </w:pPr>
      <w:r w:rsidRPr="005A657E">
        <w:rPr>
          <w:rFonts w:ascii="Garamond" w:hAnsi="Garamond" w:cstheme="minorHAnsi"/>
          <w:sz w:val="24"/>
          <w:szCs w:val="24"/>
          <w:lang w:val="es-CO"/>
        </w:rPr>
        <w:t>Para completar el Presupuesto General del Proyecto es necesario revisar los costos totales de todo el proyecto (no de las actividades específicas contenidas en dicho proyecto). Impulsamos a los solicitantes para que utilicen el archivo adjunto de Excel® llamado Plantilla de Presupuesto (“</w:t>
      </w:r>
      <w:r w:rsidRPr="009F1BC0">
        <w:rPr>
          <w:rFonts w:ascii="Garamond" w:hAnsi="Garamond" w:cstheme="minorHAnsi"/>
          <w:i/>
          <w:iCs/>
          <w:sz w:val="24"/>
          <w:szCs w:val="24"/>
        </w:rPr>
        <w:t>Budget Template</w:t>
      </w:r>
      <w:r w:rsidRPr="005A657E">
        <w:rPr>
          <w:rFonts w:ascii="Garamond" w:hAnsi="Garamond" w:cstheme="minorHAnsi"/>
          <w:sz w:val="24"/>
          <w:szCs w:val="24"/>
          <w:lang w:val="es-CO"/>
        </w:rPr>
        <w:t>”), así como las categorías correspondientes de costo listadas más abajo. Sea que utilice esta plantilla u otro formato, usted debe incluir toda la información que se muestra en la plantilla, incluyendo una breve explicación y un desglose de los costos dentro de cada categoría:</w:t>
      </w:r>
    </w:p>
    <w:p w14:paraId="257E0DE9" w14:textId="77777777" w:rsidR="00074035" w:rsidRPr="005A657E" w:rsidRDefault="00074035" w:rsidP="00074035">
      <w:pPr>
        <w:pStyle w:val="NoSpacing"/>
        <w:tabs>
          <w:tab w:val="left" w:pos="3960"/>
        </w:tabs>
        <w:rPr>
          <w:rFonts w:ascii="Garamond" w:hAnsi="Garamond" w:cstheme="minorHAnsi"/>
          <w:sz w:val="24"/>
          <w:szCs w:val="24"/>
          <w:lang w:val="es-CO"/>
        </w:rPr>
      </w:pPr>
    </w:p>
    <w:p w14:paraId="6FE86787" w14:textId="77777777" w:rsidR="00074035" w:rsidRPr="005A657E" w:rsidRDefault="00074035" w:rsidP="00074035">
      <w:pPr>
        <w:pStyle w:val="NoSpacing"/>
        <w:numPr>
          <w:ilvl w:val="0"/>
          <w:numId w:val="38"/>
        </w:numPr>
        <w:tabs>
          <w:tab w:val="left" w:pos="3960"/>
        </w:tabs>
        <w:rPr>
          <w:rFonts w:ascii="Garamond" w:hAnsi="Garamond" w:cstheme="minorHAnsi"/>
          <w:sz w:val="24"/>
          <w:szCs w:val="24"/>
          <w:lang w:val="es-CO"/>
        </w:rPr>
      </w:pPr>
      <w:r w:rsidRPr="005A657E">
        <w:rPr>
          <w:rFonts w:ascii="Garamond" w:hAnsi="Garamond" w:cstheme="minorHAnsi"/>
          <w:b/>
          <w:sz w:val="24"/>
          <w:szCs w:val="24"/>
          <w:lang w:val="es-CO"/>
        </w:rPr>
        <w:t>Costos</w:t>
      </w:r>
      <w:r w:rsidRPr="005A657E">
        <w:rPr>
          <w:rFonts w:ascii="Garamond" w:hAnsi="Garamond" w:cstheme="minorHAnsi"/>
          <w:sz w:val="24"/>
          <w:szCs w:val="24"/>
          <w:lang w:val="es-CO"/>
        </w:rPr>
        <w:t xml:space="preserve"> </w:t>
      </w:r>
      <w:r w:rsidRPr="005A657E">
        <w:rPr>
          <w:rFonts w:ascii="Garamond" w:hAnsi="Garamond" w:cstheme="minorHAnsi"/>
          <w:b/>
          <w:sz w:val="24"/>
          <w:szCs w:val="24"/>
          <w:lang w:val="es-CO"/>
        </w:rPr>
        <w:t xml:space="preserve">de personal </w:t>
      </w:r>
      <w:r w:rsidRPr="005A657E">
        <w:rPr>
          <w:rFonts w:ascii="Garamond" w:hAnsi="Garamond" w:cstheme="minorHAnsi"/>
          <w:sz w:val="24"/>
          <w:szCs w:val="24"/>
          <w:lang w:val="es-CO"/>
        </w:rPr>
        <w:t>– Liste los costos totales de cada miembro del personal que trabajará en el proyecto (salarios y beneficios). Incluya en las notas el porcentaje de tiempo que estarán trabajando en el proyecto.</w:t>
      </w:r>
    </w:p>
    <w:p w14:paraId="41D8959D" w14:textId="77777777" w:rsidR="00074035" w:rsidRPr="005A657E" w:rsidRDefault="00074035" w:rsidP="00074035">
      <w:pPr>
        <w:pStyle w:val="NoSpacing"/>
        <w:numPr>
          <w:ilvl w:val="0"/>
          <w:numId w:val="36"/>
        </w:numPr>
        <w:tabs>
          <w:tab w:val="left" w:pos="3960"/>
        </w:tabs>
        <w:rPr>
          <w:rFonts w:ascii="Garamond" w:hAnsi="Garamond" w:cstheme="minorHAnsi"/>
          <w:sz w:val="24"/>
          <w:szCs w:val="24"/>
          <w:lang w:val="es-CO"/>
        </w:rPr>
      </w:pPr>
      <w:r w:rsidRPr="005A657E">
        <w:rPr>
          <w:rFonts w:ascii="Garamond" w:hAnsi="Garamond" w:cstheme="minorHAnsi"/>
          <w:b/>
          <w:bCs/>
          <w:sz w:val="24"/>
          <w:szCs w:val="24"/>
          <w:lang w:val="es-CO"/>
        </w:rPr>
        <w:t>Artículos de oficina</w:t>
      </w:r>
      <w:r w:rsidRPr="005A657E">
        <w:rPr>
          <w:rFonts w:ascii="Garamond" w:hAnsi="Garamond" w:cstheme="minorHAnsi"/>
          <w:sz w:val="24"/>
          <w:szCs w:val="24"/>
          <w:lang w:val="es-CO"/>
        </w:rPr>
        <w:t xml:space="preserve"> – Suministros normales de oficina tales como papel, lapiceros, cuadernos de notas, archivadores, etc. </w:t>
      </w:r>
    </w:p>
    <w:p w14:paraId="2CF06D58" w14:textId="77777777" w:rsidR="00074035" w:rsidRPr="005A657E" w:rsidRDefault="00074035" w:rsidP="00074035">
      <w:pPr>
        <w:pStyle w:val="NoSpacing"/>
        <w:numPr>
          <w:ilvl w:val="0"/>
          <w:numId w:val="36"/>
        </w:numPr>
        <w:tabs>
          <w:tab w:val="left" w:pos="3960"/>
        </w:tabs>
        <w:rPr>
          <w:rFonts w:ascii="Garamond" w:hAnsi="Garamond" w:cstheme="minorHAnsi"/>
          <w:sz w:val="24"/>
          <w:szCs w:val="24"/>
          <w:lang w:val="es-CO"/>
        </w:rPr>
      </w:pPr>
      <w:r w:rsidRPr="005A657E">
        <w:rPr>
          <w:rFonts w:ascii="Garamond" w:hAnsi="Garamond" w:cstheme="minorHAnsi"/>
          <w:b/>
          <w:bCs/>
          <w:sz w:val="24"/>
          <w:szCs w:val="24"/>
          <w:lang w:val="es-CO"/>
        </w:rPr>
        <w:t>Suministros operacionales</w:t>
      </w:r>
      <w:r w:rsidRPr="005A657E">
        <w:rPr>
          <w:rFonts w:ascii="Garamond" w:hAnsi="Garamond" w:cstheme="minorHAnsi"/>
          <w:sz w:val="24"/>
          <w:szCs w:val="24"/>
          <w:lang w:val="es-CO"/>
        </w:rPr>
        <w:t xml:space="preserve"> – Entrenamiento, servicios por suscripción, útiles para fotografía, etc.</w:t>
      </w:r>
    </w:p>
    <w:p w14:paraId="1E9FA37C" w14:textId="77777777" w:rsidR="00074035" w:rsidRPr="005A657E" w:rsidRDefault="00074035" w:rsidP="00074035">
      <w:pPr>
        <w:pStyle w:val="NoSpacing"/>
        <w:numPr>
          <w:ilvl w:val="0"/>
          <w:numId w:val="36"/>
        </w:numPr>
        <w:tabs>
          <w:tab w:val="left" w:pos="3960"/>
        </w:tabs>
        <w:rPr>
          <w:rFonts w:ascii="Garamond" w:hAnsi="Garamond" w:cstheme="minorHAnsi"/>
          <w:sz w:val="24"/>
          <w:szCs w:val="24"/>
          <w:lang w:val="es-CO"/>
        </w:rPr>
      </w:pPr>
      <w:r w:rsidRPr="005A657E">
        <w:rPr>
          <w:rFonts w:ascii="Garamond" w:hAnsi="Garamond" w:cstheme="minorHAnsi"/>
          <w:b/>
          <w:bCs/>
          <w:sz w:val="24"/>
          <w:szCs w:val="24"/>
          <w:lang w:val="es-CO"/>
        </w:rPr>
        <w:t>Herramientas y equipos de menor valía</w:t>
      </w:r>
      <w:r w:rsidRPr="005A657E">
        <w:rPr>
          <w:rFonts w:ascii="Garamond" w:hAnsi="Garamond" w:cstheme="minorHAnsi"/>
          <w:sz w:val="24"/>
          <w:szCs w:val="24"/>
          <w:lang w:val="es-CO"/>
        </w:rPr>
        <w:t xml:space="preserve"> – Cualquier herramienta o parte que tenga un valor inferior a $500.</w:t>
      </w:r>
    </w:p>
    <w:p w14:paraId="6D4F8FB4" w14:textId="77777777" w:rsidR="00074035" w:rsidRPr="005A657E" w:rsidRDefault="00074035" w:rsidP="00074035">
      <w:pPr>
        <w:pStyle w:val="NoSpacing"/>
        <w:numPr>
          <w:ilvl w:val="0"/>
          <w:numId w:val="36"/>
        </w:numPr>
        <w:tabs>
          <w:tab w:val="left" w:pos="3960"/>
        </w:tabs>
        <w:rPr>
          <w:rFonts w:ascii="Garamond" w:hAnsi="Garamond" w:cstheme="minorHAnsi"/>
          <w:sz w:val="24"/>
          <w:szCs w:val="24"/>
          <w:lang w:val="es-CO"/>
        </w:rPr>
      </w:pPr>
      <w:r w:rsidRPr="005A657E">
        <w:rPr>
          <w:rFonts w:ascii="Garamond" w:hAnsi="Garamond" w:cstheme="minorHAnsi"/>
          <w:b/>
          <w:bCs/>
          <w:sz w:val="24"/>
          <w:szCs w:val="24"/>
          <w:lang w:val="es-CO"/>
        </w:rPr>
        <w:t>Compra de equipos</w:t>
      </w:r>
      <w:r w:rsidRPr="005A657E">
        <w:rPr>
          <w:rFonts w:ascii="Garamond" w:hAnsi="Garamond" w:cstheme="minorHAnsi"/>
          <w:sz w:val="24"/>
          <w:szCs w:val="24"/>
          <w:lang w:val="es-CO"/>
        </w:rPr>
        <w:t xml:space="preserve"> – Cualquier herramienta o parte que cueste más de $500.</w:t>
      </w:r>
    </w:p>
    <w:p w14:paraId="2048ED6B" w14:textId="77777777" w:rsidR="00074035" w:rsidRPr="005A657E" w:rsidRDefault="00074035" w:rsidP="00074035">
      <w:pPr>
        <w:pStyle w:val="NoSpacing"/>
        <w:numPr>
          <w:ilvl w:val="0"/>
          <w:numId w:val="36"/>
        </w:numPr>
        <w:tabs>
          <w:tab w:val="left" w:pos="3960"/>
        </w:tabs>
        <w:rPr>
          <w:rFonts w:ascii="Garamond" w:hAnsi="Garamond" w:cstheme="minorHAnsi"/>
          <w:sz w:val="24"/>
          <w:szCs w:val="24"/>
          <w:lang w:val="es-CO"/>
        </w:rPr>
      </w:pPr>
      <w:r w:rsidRPr="005A657E">
        <w:rPr>
          <w:rFonts w:ascii="Garamond" w:hAnsi="Garamond" w:cstheme="minorHAnsi"/>
          <w:b/>
          <w:bCs/>
          <w:sz w:val="24"/>
          <w:szCs w:val="24"/>
          <w:lang w:val="es-CO"/>
        </w:rPr>
        <w:t>Alquiler y servicios públicos</w:t>
      </w:r>
      <w:r w:rsidRPr="005A657E">
        <w:rPr>
          <w:rFonts w:ascii="Garamond" w:hAnsi="Garamond" w:cstheme="minorHAnsi"/>
          <w:sz w:val="24"/>
          <w:szCs w:val="24"/>
          <w:lang w:val="es-CO"/>
        </w:rPr>
        <w:t xml:space="preserve"> – El costo del alquiler y de los servicios públicos de la oficina de la agencia o del espacio donde se realiza el proyecto. </w:t>
      </w:r>
    </w:p>
    <w:p w14:paraId="28C8F39F" w14:textId="77777777" w:rsidR="00074035" w:rsidRPr="005A657E" w:rsidRDefault="00074035" w:rsidP="00074035">
      <w:pPr>
        <w:pStyle w:val="NoSpacing"/>
        <w:numPr>
          <w:ilvl w:val="0"/>
          <w:numId w:val="36"/>
        </w:numPr>
        <w:tabs>
          <w:tab w:val="left" w:pos="3960"/>
        </w:tabs>
        <w:rPr>
          <w:rFonts w:ascii="Garamond" w:hAnsi="Garamond" w:cstheme="minorHAnsi"/>
          <w:sz w:val="24"/>
          <w:szCs w:val="24"/>
          <w:lang w:val="es-CO"/>
        </w:rPr>
      </w:pPr>
      <w:r w:rsidRPr="005A657E">
        <w:rPr>
          <w:rFonts w:ascii="Garamond" w:hAnsi="Garamond" w:cstheme="minorHAnsi"/>
          <w:b/>
          <w:sz w:val="24"/>
          <w:szCs w:val="24"/>
          <w:lang w:val="es-CO"/>
        </w:rPr>
        <w:t>Otros gastos</w:t>
      </w:r>
    </w:p>
    <w:p w14:paraId="4036D4C2" w14:textId="77777777" w:rsidR="00074035" w:rsidRPr="005A657E" w:rsidRDefault="00074035" w:rsidP="00074035">
      <w:pPr>
        <w:pStyle w:val="NoSpacing"/>
        <w:numPr>
          <w:ilvl w:val="0"/>
          <w:numId w:val="37"/>
        </w:numPr>
        <w:tabs>
          <w:tab w:val="left" w:pos="3960"/>
        </w:tabs>
        <w:ind w:left="1080"/>
        <w:rPr>
          <w:rFonts w:ascii="Garamond" w:hAnsi="Garamond" w:cstheme="minorHAnsi"/>
          <w:sz w:val="24"/>
          <w:szCs w:val="24"/>
          <w:lang w:val="es-CO"/>
        </w:rPr>
      </w:pPr>
      <w:r w:rsidRPr="005A657E">
        <w:rPr>
          <w:rFonts w:ascii="Garamond" w:hAnsi="Garamond" w:cstheme="minorHAnsi"/>
          <w:sz w:val="24"/>
          <w:szCs w:val="24"/>
          <w:lang w:val="es-CO"/>
        </w:rPr>
        <w:t xml:space="preserve">Telecomunicaciones – Los costos de los servicios de teléfono, Internet, fax y otros tipos de comunicación. </w:t>
      </w:r>
    </w:p>
    <w:p w14:paraId="128CE095" w14:textId="77777777" w:rsidR="00074035" w:rsidRPr="005A657E" w:rsidRDefault="00074035" w:rsidP="00074035">
      <w:pPr>
        <w:pStyle w:val="NoSpacing"/>
        <w:numPr>
          <w:ilvl w:val="0"/>
          <w:numId w:val="37"/>
        </w:numPr>
        <w:tabs>
          <w:tab w:val="left" w:pos="3960"/>
        </w:tabs>
        <w:ind w:left="1080"/>
        <w:rPr>
          <w:rFonts w:ascii="Garamond" w:hAnsi="Garamond" w:cstheme="minorHAnsi"/>
          <w:sz w:val="24"/>
          <w:szCs w:val="24"/>
          <w:lang w:val="es-CO"/>
        </w:rPr>
      </w:pPr>
      <w:r w:rsidRPr="005A657E">
        <w:rPr>
          <w:rFonts w:ascii="Garamond" w:hAnsi="Garamond" w:cstheme="minorHAnsi"/>
          <w:sz w:val="24"/>
          <w:szCs w:val="24"/>
          <w:lang w:val="es-CO"/>
        </w:rPr>
        <w:t xml:space="preserve">Franqueo – El costo de todos los envíos de correo y paquetes relacionados con un proyecto. </w:t>
      </w:r>
    </w:p>
    <w:p w14:paraId="41908042" w14:textId="77777777" w:rsidR="00074035" w:rsidRPr="005A657E" w:rsidRDefault="00074035" w:rsidP="00074035">
      <w:pPr>
        <w:pStyle w:val="NoSpacing"/>
        <w:numPr>
          <w:ilvl w:val="0"/>
          <w:numId w:val="37"/>
        </w:numPr>
        <w:tabs>
          <w:tab w:val="left" w:pos="3960"/>
        </w:tabs>
        <w:ind w:left="1080"/>
        <w:rPr>
          <w:rFonts w:ascii="Garamond" w:hAnsi="Garamond" w:cstheme="minorHAnsi"/>
          <w:sz w:val="24"/>
          <w:szCs w:val="24"/>
          <w:lang w:val="es-CO"/>
        </w:rPr>
      </w:pPr>
      <w:r w:rsidRPr="005A657E">
        <w:rPr>
          <w:rFonts w:ascii="Garamond" w:hAnsi="Garamond" w:cstheme="minorHAnsi"/>
          <w:sz w:val="24"/>
          <w:szCs w:val="24"/>
          <w:lang w:val="es-CO"/>
        </w:rPr>
        <w:t>Transporte y viajes – Los gastos de mantenimiento de un vehículo de la compañía durante el proyecto o de reembolso de millaje al personal por el uso de sus vehículos privados.</w:t>
      </w:r>
    </w:p>
    <w:p w14:paraId="5F952C6E" w14:textId="77777777" w:rsidR="00074035" w:rsidRPr="005A657E" w:rsidRDefault="00074035" w:rsidP="00074035">
      <w:pPr>
        <w:pStyle w:val="NoSpacing"/>
        <w:numPr>
          <w:ilvl w:val="0"/>
          <w:numId w:val="37"/>
        </w:numPr>
        <w:tabs>
          <w:tab w:val="left" w:pos="3960"/>
        </w:tabs>
        <w:ind w:left="1080"/>
        <w:rPr>
          <w:rFonts w:ascii="Garamond" w:hAnsi="Garamond" w:cstheme="minorHAnsi"/>
          <w:sz w:val="24"/>
          <w:szCs w:val="24"/>
          <w:lang w:val="es-CO"/>
        </w:rPr>
      </w:pPr>
      <w:r w:rsidRPr="005A657E">
        <w:rPr>
          <w:rFonts w:ascii="Garamond" w:hAnsi="Garamond" w:cstheme="minorHAnsi"/>
          <w:sz w:val="24"/>
          <w:szCs w:val="24"/>
          <w:lang w:val="es-CO"/>
        </w:rPr>
        <w:t xml:space="preserve">Entrenamiento – El costo de todos los entrenamientos, membresías y conferencias para todo el personal. </w:t>
      </w:r>
    </w:p>
    <w:p w14:paraId="78D66A99" w14:textId="77777777" w:rsidR="00074035" w:rsidRPr="005A657E" w:rsidRDefault="00074035" w:rsidP="00074035">
      <w:pPr>
        <w:pStyle w:val="NoSpacing"/>
        <w:numPr>
          <w:ilvl w:val="0"/>
          <w:numId w:val="37"/>
        </w:numPr>
        <w:tabs>
          <w:tab w:val="left" w:pos="3960"/>
        </w:tabs>
        <w:ind w:left="1080"/>
        <w:rPr>
          <w:rFonts w:ascii="Garamond" w:hAnsi="Garamond" w:cstheme="minorHAnsi"/>
          <w:sz w:val="24"/>
          <w:szCs w:val="24"/>
          <w:lang w:val="es-CO"/>
        </w:rPr>
      </w:pPr>
      <w:r w:rsidRPr="005A657E">
        <w:rPr>
          <w:rFonts w:ascii="Garamond" w:hAnsi="Garamond" w:cstheme="minorHAnsi"/>
          <w:sz w:val="24"/>
          <w:szCs w:val="24"/>
          <w:lang w:val="es-CO"/>
        </w:rPr>
        <w:t xml:space="preserve">Seguros – Los gastos de la cobertura general de seguros para la agencia relacionada con el proyecto. </w:t>
      </w:r>
    </w:p>
    <w:p w14:paraId="54C46C56" w14:textId="77777777" w:rsidR="00074035" w:rsidRPr="005A657E" w:rsidRDefault="00074035" w:rsidP="00074035">
      <w:pPr>
        <w:pStyle w:val="NoSpacing"/>
        <w:numPr>
          <w:ilvl w:val="0"/>
          <w:numId w:val="37"/>
        </w:numPr>
        <w:tabs>
          <w:tab w:val="left" w:pos="3960"/>
        </w:tabs>
        <w:ind w:left="1080"/>
        <w:rPr>
          <w:rFonts w:ascii="Garamond" w:hAnsi="Garamond" w:cstheme="minorHAnsi"/>
          <w:sz w:val="24"/>
          <w:szCs w:val="24"/>
          <w:lang w:val="es-CO"/>
        </w:rPr>
      </w:pPr>
      <w:r w:rsidRPr="005A657E">
        <w:rPr>
          <w:rFonts w:ascii="Garamond" w:hAnsi="Garamond" w:cstheme="minorHAnsi"/>
          <w:sz w:val="24"/>
          <w:szCs w:val="24"/>
          <w:lang w:val="es-CO"/>
        </w:rPr>
        <w:t xml:space="preserve">Alquiler de auto o de equipos – Los costos de alquilar equipos o vehículos necesarios para completar el proyecto. </w:t>
      </w:r>
    </w:p>
    <w:p w14:paraId="0E7D09B8" w14:textId="77777777" w:rsidR="00074035" w:rsidRPr="005A657E" w:rsidRDefault="00074035" w:rsidP="00074035">
      <w:pPr>
        <w:pStyle w:val="NoSpacing"/>
        <w:numPr>
          <w:ilvl w:val="0"/>
          <w:numId w:val="37"/>
        </w:numPr>
        <w:tabs>
          <w:tab w:val="left" w:pos="3960"/>
        </w:tabs>
        <w:ind w:left="1080"/>
        <w:rPr>
          <w:rFonts w:ascii="Garamond" w:hAnsi="Garamond" w:cstheme="minorHAnsi"/>
          <w:sz w:val="24"/>
          <w:szCs w:val="24"/>
          <w:lang w:val="es-CO"/>
        </w:rPr>
      </w:pPr>
      <w:r w:rsidRPr="005A657E">
        <w:rPr>
          <w:rFonts w:ascii="Garamond" w:hAnsi="Garamond" w:cstheme="minorHAnsi"/>
          <w:sz w:val="24"/>
          <w:szCs w:val="24"/>
          <w:lang w:val="es-CO"/>
        </w:rPr>
        <w:t xml:space="preserve">Mantenimiento y reparación de equipos – El costo del mantenimiento y reparación de equipos. </w:t>
      </w:r>
    </w:p>
    <w:p w14:paraId="6DEA8F97" w14:textId="77777777" w:rsidR="00074035" w:rsidRPr="005A657E" w:rsidRDefault="00074035" w:rsidP="00074035">
      <w:pPr>
        <w:pStyle w:val="NoSpacing"/>
        <w:numPr>
          <w:ilvl w:val="0"/>
          <w:numId w:val="37"/>
        </w:numPr>
        <w:tabs>
          <w:tab w:val="left" w:pos="3960"/>
        </w:tabs>
        <w:ind w:left="1080"/>
        <w:rPr>
          <w:rFonts w:ascii="Garamond" w:hAnsi="Garamond" w:cstheme="minorHAnsi"/>
          <w:sz w:val="24"/>
          <w:szCs w:val="24"/>
          <w:lang w:val="es-CO"/>
        </w:rPr>
      </w:pPr>
      <w:r w:rsidRPr="005A657E">
        <w:rPr>
          <w:rFonts w:ascii="Garamond" w:hAnsi="Garamond" w:cstheme="minorHAnsi"/>
          <w:sz w:val="24"/>
          <w:szCs w:val="24"/>
          <w:lang w:val="es-CO"/>
        </w:rPr>
        <w:t xml:space="preserve">Servicios contractuales – Todos los servicios realizados por contratistas independientes tales como los contratados para auditorías y entrenamiento. Esta categoría no se aplica para aquellos servicios directamente relacionados con los terrenos, edificaciones o equipos. </w:t>
      </w:r>
    </w:p>
    <w:p w14:paraId="5A937317" w14:textId="77777777" w:rsidR="00074035" w:rsidRPr="005A657E" w:rsidRDefault="00074035" w:rsidP="00074035">
      <w:pPr>
        <w:rPr>
          <w:rFonts w:eastAsia="Calibri" w:cstheme="minorHAnsi"/>
          <w:sz w:val="24"/>
          <w:szCs w:val="24"/>
          <w:lang w:val="es-CO"/>
        </w:rPr>
      </w:pPr>
      <w:r w:rsidRPr="005A657E">
        <w:rPr>
          <w:rFonts w:cstheme="minorHAnsi"/>
          <w:sz w:val="24"/>
          <w:szCs w:val="24"/>
          <w:lang w:val="es-CO"/>
        </w:rPr>
        <w:br w:type="page"/>
      </w:r>
    </w:p>
    <w:p w14:paraId="704E89DF" w14:textId="77777777" w:rsidR="0004248D" w:rsidRPr="000953B0" w:rsidRDefault="0004248D" w:rsidP="009F7C4B">
      <w:pPr>
        <w:ind w:left="180" w:right="220"/>
        <w:rPr>
          <w:sz w:val="24"/>
          <w:lang w:val="es-CO"/>
        </w:rPr>
        <w:sectPr w:rsidR="0004248D" w:rsidRPr="000953B0">
          <w:pgSz w:w="12240" w:h="15840"/>
          <w:pgMar w:top="1360" w:right="1240" w:bottom="1220" w:left="1240" w:header="0" w:footer="960" w:gutter="0"/>
          <w:pgBorders w:offsetFrom="page">
            <w:top w:val="double" w:sz="2" w:space="24" w:color="000000"/>
            <w:left w:val="double" w:sz="2" w:space="24" w:color="000000"/>
            <w:bottom w:val="double" w:sz="2" w:space="24" w:color="000000"/>
            <w:right w:val="double" w:sz="2" w:space="24" w:color="000000"/>
          </w:pgBorders>
          <w:cols w:space="720"/>
        </w:sectPr>
      </w:pPr>
    </w:p>
    <w:p w14:paraId="100C286D" w14:textId="543F2911" w:rsidR="0004248D" w:rsidRPr="000953B0" w:rsidRDefault="00AD5DFC" w:rsidP="00667D20">
      <w:pPr>
        <w:spacing w:before="80"/>
        <w:ind w:left="180" w:right="220"/>
        <w:jc w:val="center"/>
        <w:rPr>
          <w:b/>
          <w:sz w:val="32"/>
          <w:lang w:val="es-CO"/>
        </w:rPr>
      </w:pPr>
      <w:r w:rsidRPr="000953B0">
        <w:rPr>
          <w:b/>
          <w:sz w:val="32"/>
          <w:lang w:val="es-CO"/>
        </w:rPr>
        <w:lastRenderedPageBreak/>
        <w:t>A</w:t>
      </w:r>
      <w:r w:rsidR="00667D20">
        <w:rPr>
          <w:b/>
          <w:sz w:val="32"/>
          <w:lang w:val="es-CO"/>
        </w:rPr>
        <w:t>nexo</w:t>
      </w:r>
      <w:r w:rsidRPr="000953B0">
        <w:rPr>
          <w:b/>
          <w:sz w:val="32"/>
          <w:lang w:val="es-CO"/>
        </w:rPr>
        <w:t xml:space="preserve"> E</w:t>
      </w:r>
    </w:p>
    <w:p w14:paraId="3C664BFE" w14:textId="1B514DFA" w:rsidR="00667D20" w:rsidRPr="00D85E8D" w:rsidRDefault="00667D20" w:rsidP="00E43D36">
      <w:pPr>
        <w:pStyle w:val="Heading2"/>
        <w:spacing w:before="233" w:line="259" w:lineRule="auto"/>
        <w:ind w:left="180" w:right="220"/>
        <w:jc w:val="center"/>
        <w:rPr>
          <w:lang w:val="es-CO"/>
        </w:rPr>
      </w:pPr>
      <w:r w:rsidRPr="000458FD">
        <w:rPr>
          <w:lang w:val="es-CO"/>
        </w:rPr>
        <w:t>Plantilla recomendada para el sector público y las organizaciones semigubernamentales que solicitan financiación no departamental</w:t>
      </w:r>
    </w:p>
    <w:p w14:paraId="3B7E1FD2" w14:textId="50EC7BAC" w:rsidR="00667D20" w:rsidRDefault="00667D20" w:rsidP="00E43D36">
      <w:pPr>
        <w:spacing w:before="151" w:line="249" w:lineRule="auto"/>
        <w:ind w:left="180" w:right="220"/>
        <w:rPr>
          <w:b/>
          <w:i/>
          <w:sz w:val="25"/>
          <w:lang w:val="es-CO"/>
        </w:rPr>
      </w:pPr>
      <w:r w:rsidRPr="000458FD">
        <w:rPr>
          <w:b/>
          <w:i/>
          <w:w w:val="95"/>
          <w:sz w:val="24"/>
          <w:szCs w:val="24"/>
          <w:lang w:val="es-CO"/>
        </w:rPr>
        <w:t>Se pide a las organizaciones semigubernamentales que utilicen este modelo para completar la sección 6H de la solicitud, complementada con una descripción detallada. Estas organizaciones deben completar también todas las demás partes de la solicitud</w:t>
      </w:r>
      <w:r w:rsidRPr="00D85E8D">
        <w:rPr>
          <w:b/>
          <w:i/>
          <w:sz w:val="25"/>
          <w:lang w:val="es-CO"/>
        </w:rPr>
        <w:t>.</w:t>
      </w:r>
    </w:p>
    <w:p w14:paraId="23EA0E4D" w14:textId="77777777" w:rsidR="00331BB7" w:rsidRPr="00D85E8D" w:rsidRDefault="00331BB7" w:rsidP="00C933A4">
      <w:pPr>
        <w:spacing w:before="151" w:line="249" w:lineRule="auto"/>
        <w:ind w:left="180" w:right="220"/>
        <w:rPr>
          <w:b/>
          <w:i/>
          <w:sz w:val="25"/>
          <w:lang w:val="es-CO"/>
        </w:rPr>
      </w:pPr>
    </w:p>
    <w:p w14:paraId="70979F3E" w14:textId="7AF8BA0E" w:rsidR="00667D20" w:rsidRDefault="00667D20" w:rsidP="00CB5834">
      <w:pPr>
        <w:pStyle w:val="ListParagraph"/>
        <w:numPr>
          <w:ilvl w:val="1"/>
          <w:numId w:val="12"/>
        </w:numPr>
        <w:spacing w:before="22"/>
        <w:ind w:left="540" w:right="220" w:hanging="360"/>
        <w:rPr>
          <w:b/>
          <w:sz w:val="24"/>
          <w:lang w:val="es-CO"/>
        </w:rPr>
      </w:pPr>
      <w:r w:rsidRPr="00E226CE">
        <w:rPr>
          <w:b/>
          <w:sz w:val="24"/>
          <w:lang w:val="es-CO"/>
        </w:rPr>
        <w:t>Nombre de la organización:</w:t>
      </w:r>
      <w:r w:rsidR="00C933A4">
        <w:rPr>
          <w:b/>
          <w:sz w:val="24"/>
          <w:lang w:val="es-CO"/>
        </w:rPr>
        <w:tab/>
        <w:t>_</w:t>
      </w:r>
      <w:r>
        <w:rPr>
          <w:b/>
          <w:sz w:val="24"/>
          <w:lang w:val="es-CO"/>
        </w:rPr>
        <w:t>________________________________________________</w:t>
      </w:r>
    </w:p>
    <w:p w14:paraId="03C4F335" w14:textId="5D35AA02" w:rsidR="00667D20" w:rsidRPr="00E226CE" w:rsidRDefault="00667D20" w:rsidP="00E43D36">
      <w:pPr>
        <w:pStyle w:val="ListParagraph"/>
        <w:numPr>
          <w:ilvl w:val="1"/>
          <w:numId w:val="12"/>
        </w:numPr>
        <w:spacing w:before="22"/>
        <w:ind w:left="540" w:right="220" w:hanging="360"/>
        <w:rPr>
          <w:b/>
          <w:sz w:val="24"/>
          <w:lang w:val="es-CO"/>
        </w:rPr>
      </w:pPr>
      <w:r w:rsidRPr="00E226CE">
        <w:rPr>
          <w:b/>
          <w:sz w:val="24"/>
          <w:lang w:val="es-CO"/>
        </w:rPr>
        <w:t>Presu</w:t>
      </w:r>
      <w:r w:rsidR="00CA46B1">
        <w:rPr>
          <w:b/>
          <w:sz w:val="24"/>
          <w:lang w:val="es-CO"/>
        </w:rPr>
        <w:t>puesto total del año fiscal 202</w:t>
      </w:r>
      <w:r w:rsidR="00E43D36">
        <w:rPr>
          <w:b/>
          <w:sz w:val="24"/>
          <w:lang w:val="es-CO"/>
        </w:rPr>
        <w:t>4</w:t>
      </w:r>
      <w:r w:rsidRPr="00E226CE">
        <w:rPr>
          <w:b/>
          <w:sz w:val="24"/>
          <w:lang w:val="es-CO"/>
        </w:rPr>
        <w:t>:</w:t>
      </w:r>
      <w:r w:rsidR="00C933A4">
        <w:rPr>
          <w:b/>
          <w:sz w:val="24"/>
          <w:lang w:val="es-CO"/>
        </w:rPr>
        <w:tab/>
        <w:t>___________________________________________</w:t>
      </w:r>
    </w:p>
    <w:p w14:paraId="35B2D819" w14:textId="093151D2" w:rsidR="00667D20" w:rsidRPr="00C96538" w:rsidRDefault="00667D20" w:rsidP="00E43D36">
      <w:pPr>
        <w:pStyle w:val="ListParagraph"/>
        <w:numPr>
          <w:ilvl w:val="1"/>
          <w:numId w:val="12"/>
        </w:numPr>
        <w:spacing w:before="21"/>
        <w:ind w:left="540" w:right="220" w:hanging="360"/>
        <w:rPr>
          <w:b/>
          <w:sz w:val="24"/>
          <w:lang w:val="es-CO"/>
        </w:rPr>
      </w:pPr>
      <w:r w:rsidRPr="000458FD">
        <w:rPr>
          <w:b/>
          <w:sz w:val="24"/>
          <w:lang w:val="es-CO"/>
        </w:rPr>
        <w:t>A</w:t>
      </w:r>
      <w:r>
        <w:rPr>
          <w:b/>
          <w:sz w:val="24"/>
          <w:lang w:val="es-CO"/>
        </w:rPr>
        <w:t>yuda</w:t>
      </w:r>
      <w:r w:rsidRPr="000458FD">
        <w:rPr>
          <w:b/>
          <w:sz w:val="24"/>
          <w:lang w:val="es-CO"/>
        </w:rPr>
        <w:t xml:space="preserve"> pres</w:t>
      </w:r>
      <w:r w:rsidR="00CA46B1">
        <w:rPr>
          <w:b/>
          <w:sz w:val="24"/>
          <w:lang w:val="es-CO"/>
        </w:rPr>
        <w:t>upuestal para el año fiscal 202</w:t>
      </w:r>
      <w:r w:rsidR="00E43D36">
        <w:rPr>
          <w:b/>
          <w:sz w:val="24"/>
          <w:lang w:val="es-CO"/>
        </w:rPr>
        <w:t>4</w:t>
      </w:r>
      <w:r w:rsidRPr="000458FD">
        <w:rPr>
          <w:b/>
          <w:sz w:val="24"/>
          <w:lang w:val="es-CO"/>
        </w:rPr>
        <w:t xml:space="preserve"> por parte de la ciudad de Richmond</w:t>
      </w:r>
      <w:r w:rsidRPr="00D85E8D">
        <w:rPr>
          <w:b/>
          <w:sz w:val="24"/>
          <w:lang w:val="es-CO"/>
        </w:rPr>
        <w:t>:</w:t>
      </w:r>
      <w:r w:rsidR="00C96538">
        <w:rPr>
          <w:b/>
          <w:sz w:val="24"/>
          <w:lang w:val="es-CO"/>
        </w:rPr>
        <w:t xml:space="preserve"> _______</w:t>
      </w:r>
      <w:r w:rsidRPr="00C96538">
        <w:rPr>
          <w:b/>
          <w:sz w:val="24"/>
          <w:lang w:val="es-CO"/>
        </w:rPr>
        <w:t xml:space="preserve"> </w:t>
      </w:r>
    </w:p>
    <w:p w14:paraId="2919187E" w14:textId="19E39472" w:rsidR="00667D20" w:rsidRPr="00C96538" w:rsidRDefault="00667D20" w:rsidP="00E43D36">
      <w:pPr>
        <w:pStyle w:val="ListParagraph"/>
        <w:numPr>
          <w:ilvl w:val="1"/>
          <w:numId w:val="12"/>
        </w:numPr>
        <w:spacing w:before="21"/>
        <w:ind w:left="540" w:right="220" w:hanging="360"/>
        <w:rPr>
          <w:b/>
          <w:sz w:val="24"/>
          <w:lang w:val="es-CO"/>
        </w:rPr>
      </w:pPr>
      <w:r w:rsidRPr="00E226CE">
        <w:rPr>
          <w:b/>
          <w:sz w:val="24"/>
          <w:lang w:val="es-CO"/>
        </w:rPr>
        <w:t>Fuentes de ingresos para el año</w:t>
      </w:r>
      <w:r w:rsidR="00CA46B1">
        <w:rPr>
          <w:b/>
          <w:sz w:val="24"/>
          <w:lang w:val="es-CO"/>
        </w:rPr>
        <w:t xml:space="preserve"> fiscal 202</w:t>
      </w:r>
      <w:r w:rsidR="00E43D36">
        <w:rPr>
          <w:b/>
          <w:sz w:val="24"/>
          <w:lang w:val="es-CO"/>
        </w:rPr>
        <w:t>4</w:t>
      </w:r>
      <w:r w:rsidRPr="00E226CE">
        <w:rPr>
          <w:b/>
          <w:sz w:val="24"/>
          <w:lang w:val="es-CO"/>
        </w:rPr>
        <w:t xml:space="preserve"> distintas de la ciudad de Richmond</w:t>
      </w:r>
      <w:r w:rsidRPr="00D85E8D">
        <w:rPr>
          <w:b/>
          <w:sz w:val="24"/>
          <w:lang w:val="es-CO"/>
        </w:rPr>
        <w:t>:</w:t>
      </w:r>
      <w:r w:rsidRPr="00D85E8D">
        <w:rPr>
          <w:b/>
          <w:spacing w:val="-1"/>
          <w:sz w:val="24"/>
          <w:lang w:val="es-CO"/>
        </w:rPr>
        <w:t xml:space="preserve"> </w:t>
      </w:r>
      <w:r w:rsidR="00C96538">
        <w:rPr>
          <w:b/>
          <w:spacing w:val="-1"/>
          <w:sz w:val="24"/>
          <w:lang w:val="es-CO"/>
        </w:rPr>
        <w:t>_______</w:t>
      </w:r>
    </w:p>
    <w:p w14:paraId="42CD5258" w14:textId="24BAD778" w:rsidR="00667D20" w:rsidRPr="00D85E8D" w:rsidRDefault="00667D20" w:rsidP="00E43D36">
      <w:pPr>
        <w:pStyle w:val="ListParagraph"/>
        <w:numPr>
          <w:ilvl w:val="1"/>
          <w:numId w:val="12"/>
        </w:numPr>
        <w:spacing w:before="21" w:line="259" w:lineRule="auto"/>
        <w:ind w:left="540" w:right="220" w:hanging="360"/>
        <w:rPr>
          <w:b/>
          <w:sz w:val="24"/>
          <w:lang w:val="es-CO"/>
        </w:rPr>
      </w:pPr>
      <w:r w:rsidRPr="00E226CE">
        <w:rPr>
          <w:b/>
          <w:sz w:val="24"/>
          <w:lang w:val="es-CO"/>
        </w:rPr>
        <w:t>Solicitud de fondos de apoyo presupuestal para el año fiscal 202</w:t>
      </w:r>
      <w:r w:rsidR="00E43D36">
        <w:rPr>
          <w:b/>
          <w:sz w:val="24"/>
          <w:lang w:val="es-CO"/>
        </w:rPr>
        <w:t>5</w:t>
      </w:r>
      <w:r w:rsidRPr="00E226CE">
        <w:rPr>
          <w:b/>
          <w:sz w:val="24"/>
          <w:lang w:val="es-CO"/>
        </w:rPr>
        <w:t xml:space="preserve"> por parte de la ciudad de Richmond</w:t>
      </w:r>
      <w:r w:rsidRPr="00D85E8D">
        <w:rPr>
          <w:b/>
          <w:sz w:val="24"/>
          <w:lang w:val="es-CO"/>
        </w:rPr>
        <w:t>:</w:t>
      </w:r>
      <w:r w:rsidR="00C933A4">
        <w:rPr>
          <w:b/>
          <w:sz w:val="24"/>
          <w:lang w:val="es-CO"/>
        </w:rPr>
        <w:tab/>
        <w:t>_____</w:t>
      </w:r>
      <w:r w:rsidRPr="00C933A4">
        <w:rPr>
          <w:b/>
          <w:sz w:val="24"/>
          <w:lang w:val="es-CO"/>
        </w:rPr>
        <w:t>_______</w:t>
      </w:r>
    </w:p>
    <w:p w14:paraId="59DCD920" w14:textId="345A9DAD" w:rsidR="00667D20" w:rsidRPr="00D85E8D" w:rsidRDefault="00667D20" w:rsidP="00E43D36">
      <w:pPr>
        <w:pStyle w:val="ListParagraph"/>
        <w:numPr>
          <w:ilvl w:val="1"/>
          <w:numId w:val="12"/>
        </w:numPr>
        <w:ind w:left="540" w:right="220" w:hanging="360"/>
        <w:rPr>
          <w:b/>
          <w:sz w:val="24"/>
          <w:lang w:val="es-CO"/>
        </w:rPr>
      </w:pPr>
      <w:r w:rsidRPr="00E226CE">
        <w:rPr>
          <w:b/>
          <w:sz w:val="24"/>
          <w:lang w:val="es-CO"/>
        </w:rPr>
        <w:t>Total de la solicitud de financiación propuesta para el año fiscal 202</w:t>
      </w:r>
      <w:r w:rsidR="00E43D36">
        <w:rPr>
          <w:b/>
          <w:sz w:val="24"/>
          <w:lang w:val="es-CO"/>
        </w:rPr>
        <w:t>5</w:t>
      </w:r>
      <w:r w:rsidRPr="00E226CE">
        <w:rPr>
          <w:b/>
          <w:sz w:val="24"/>
          <w:lang w:val="es-CO"/>
        </w:rPr>
        <w:t xml:space="preserve"> (incluyendo la solicitud presentada a la Ciudad)</w:t>
      </w:r>
      <w:r w:rsidR="00C933A4">
        <w:rPr>
          <w:b/>
          <w:sz w:val="24"/>
          <w:lang w:val="es-CO"/>
        </w:rPr>
        <w:t>:</w:t>
      </w:r>
      <w:r w:rsidR="00C933A4">
        <w:rPr>
          <w:b/>
          <w:sz w:val="24"/>
          <w:lang w:val="es-CO"/>
        </w:rPr>
        <w:tab/>
      </w:r>
      <w:r w:rsidRPr="00C933A4">
        <w:rPr>
          <w:b/>
          <w:sz w:val="24"/>
          <w:lang w:val="es-CO"/>
        </w:rPr>
        <w:t xml:space="preserve">____________ </w:t>
      </w:r>
      <w:r w:rsidRPr="00C933A4">
        <w:rPr>
          <w:b/>
          <w:sz w:val="24"/>
          <w:lang w:val="es-CO"/>
        </w:rPr>
        <w:tab/>
      </w:r>
    </w:p>
    <w:p w14:paraId="088294B1" w14:textId="77777777" w:rsidR="00667D20" w:rsidRPr="00D85E8D" w:rsidRDefault="00667D20" w:rsidP="00C933A4">
      <w:pPr>
        <w:pStyle w:val="BodyText"/>
        <w:spacing w:before="10"/>
        <w:ind w:left="180" w:right="220"/>
        <w:rPr>
          <w:b/>
          <w:sz w:val="18"/>
          <w:lang w:val="es-CO"/>
        </w:rPr>
      </w:pPr>
    </w:p>
    <w:p w14:paraId="148F0BA4" w14:textId="77777777" w:rsidR="00667D20" w:rsidRPr="00D85E8D" w:rsidRDefault="00667D20" w:rsidP="00C933A4">
      <w:pPr>
        <w:pStyle w:val="BodyText"/>
        <w:spacing w:before="100" w:line="259" w:lineRule="auto"/>
        <w:ind w:left="180" w:right="220"/>
        <w:rPr>
          <w:lang w:val="es-CO"/>
        </w:rPr>
      </w:pPr>
      <w:r w:rsidRPr="00E226CE">
        <w:rPr>
          <w:lang w:val="es-CO"/>
        </w:rPr>
        <w:t>Enumere las actividades que serán financiadas por su solicitud a la Ciudad para el año fiscal 2022. Explique tan claramente como sea posible la razón de la solicitud, incluyendo la aclaración de si se trata de un aumento solicitado para un programa existente o una propuesta para una nueva iniciativa</w:t>
      </w:r>
      <w:r w:rsidRPr="00D85E8D">
        <w:rPr>
          <w:lang w:val="es-CO"/>
        </w:rPr>
        <w:t>.</w:t>
      </w:r>
    </w:p>
    <w:p w14:paraId="4EBE550A" w14:textId="77777777" w:rsidR="00667D20" w:rsidRPr="00D85E8D" w:rsidRDefault="00667D20" w:rsidP="00C933A4">
      <w:pPr>
        <w:pStyle w:val="BodyText"/>
        <w:ind w:left="180" w:right="220"/>
        <w:rPr>
          <w:sz w:val="20"/>
          <w:lang w:val="es-CO"/>
        </w:rPr>
      </w:pPr>
    </w:p>
    <w:p w14:paraId="76D13EE4" w14:textId="77777777" w:rsidR="00667D20" w:rsidRPr="00D85E8D" w:rsidRDefault="00667D20" w:rsidP="00C933A4">
      <w:pPr>
        <w:pStyle w:val="BodyText"/>
        <w:spacing w:before="5"/>
        <w:ind w:left="180" w:right="220"/>
        <w:rPr>
          <w:sz w:val="14"/>
          <w:lang w:val="es-CO"/>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5"/>
        <w:gridCol w:w="1068"/>
        <w:gridCol w:w="1859"/>
        <w:gridCol w:w="1277"/>
        <w:gridCol w:w="1575"/>
        <w:gridCol w:w="1623"/>
      </w:tblGrid>
      <w:tr w:rsidR="00065F2B" w:rsidRPr="00065F2B" w14:paraId="686B11DD" w14:textId="77777777" w:rsidTr="00065F2B">
        <w:trPr>
          <w:trHeight w:val="1080"/>
        </w:trPr>
        <w:tc>
          <w:tcPr>
            <w:tcW w:w="2045" w:type="dxa"/>
          </w:tcPr>
          <w:p w14:paraId="717C3CCD" w14:textId="77777777" w:rsidR="00065F2B" w:rsidRPr="00065F2B" w:rsidRDefault="00065F2B" w:rsidP="00065F2B">
            <w:pPr>
              <w:ind w:left="35"/>
              <w:jc w:val="center"/>
              <w:rPr>
                <w:b/>
                <w:sz w:val="24"/>
                <w:lang w:val="es-CO"/>
              </w:rPr>
            </w:pPr>
            <w:r w:rsidRPr="00065F2B">
              <w:rPr>
                <w:b/>
                <w:sz w:val="24"/>
                <w:lang w:val="es-CO"/>
              </w:rPr>
              <w:t>Iniciativa o Actividad</w:t>
            </w:r>
          </w:p>
        </w:tc>
        <w:tc>
          <w:tcPr>
            <w:tcW w:w="1068" w:type="dxa"/>
          </w:tcPr>
          <w:p w14:paraId="463578B0" w14:textId="77777777" w:rsidR="00065F2B" w:rsidRPr="00065F2B" w:rsidRDefault="00065F2B" w:rsidP="00065F2B">
            <w:pPr>
              <w:ind w:left="-28"/>
              <w:jc w:val="center"/>
              <w:rPr>
                <w:b/>
                <w:sz w:val="24"/>
                <w:lang w:val="es-CO"/>
              </w:rPr>
            </w:pPr>
            <w:r w:rsidRPr="00065F2B">
              <w:rPr>
                <w:b/>
                <w:sz w:val="24"/>
                <w:lang w:val="es-CO"/>
              </w:rPr>
              <w:t>Meta</w:t>
            </w:r>
          </w:p>
        </w:tc>
        <w:tc>
          <w:tcPr>
            <w:tcW w:w="1859" w:type="dxa"/>
          </w:tcPr>
          <w:p w14:paraId="0C63C74A" w14:textId="77777777" w:rsidR="00065F2B" w:rsidRPr="00065F2B" w:rsidRDefault="00065F2B" w:rsidP="00065F2B">
            <w:pPr>
              <w:spacing w:line="270" w:lineRule="atLeast"/>
              <w:jc w:val="center"/>
              <w:rPr>
                <w:b/>
                <w:sz w:val="24"/>
                <w:lang w:val="es-CO"/>
              </w:rPr>
            </w:pPr>
            <w:r w:rsidRPr="00065F2B">
              <w:rPr>
                <w:b/>
                <w:sz w:val="24"/>
                <w:lang w:val="es-CO"/>
              </w:rPr>
              <w:t>Estrategia de aplicación y personal responsable</w:t>
            </w:r>
          </w:p>
        </w:tc>
        <w:tc>
          <w:tcPr>
            <w:tcW w:w="1277" w:type="dxa"/>
          </w:tcPr>
          <w:p w14:paraId="6AE12311" w14:textId="77777777" w:rsidR="00065F2B" w:rsidRPr="00065F2B" w:rsidRDefault="00065F2B" w:rsidP="00065F2B">
            <w:pPr>
              <w:jc w:val="center"/>
              <w:rPr>
                <w:b/>
                <w:sz w:val="24"/>
                <w:lang w:val="es-CO"/>
              </w:rPr>
            </w:pPr>
            <w:r w:rsidRPr="00065F2B">
              <w:rPr>
                <w:b/>
                <w:sz w:val="24"/>
                <w:lang w:val="es-CO"/>
              </w:rPr>
              <w:t>Resultados previstos (KPI)</w:t>
            </w:r>
          </w:p>
          <w:p w14:paraId="5A0B446D" w14:textId="5D19EB55" w:rsidR="00065F2B" w:rsidRPr="00065F2B" w:rsidRDefault="00065F2B" w:rsidP="00E43D36">
            <w:pPr>
              <w:spacing w:line="250" w:lineRule="exact"/>
              <w:jc w:val="center"/>
              <w:rPr>
                <w:b/>
                <w:sz w:val="24"/>
                <w:lang w:val="es-CO"/>
              </w:rPr>
            </w:pPr>
            <w:r w:rsidRPr="00065F2B">
              <w:rPr>
                <w:b/>
                <w:sz w:val="24"/>
                <w:lang w:val="es-CO"/>
              </w:rPr>
              <w:t>Año fiscal 202</w:t>
            </w:r>
            <w:r w:rsidR="00E43D36">
              <w:rPr>
                <w:b/>
                <w:sz w:val="24"/>
                <w:lang w:val="es-CO"/>
              </w:rPr>
              <w:t>5</w:t>
            </w:r>
          </w:p>
        </w:tc>
        <w:tc>
          <w:tcPr>
            <w:tcW w:w="1575" w:type="dxa"/>
          </w:tcPr>
          <w:p w14:paraId="7D4CF02C" w14:textId="77777777" w:rsidR="00065F2B" w:rsidRPr="00065F2B" w:rsidRDefault="00065F2B" w:rsidP="00065F2B">
            <w:pPr>
              <w:spacing w:line="270" w:lineRule="atLeast"/>
              <w:jc w:val="center"/>
              <w:rPr>
                <w:b/>
                <w:sz w:val="24"/>
                <w:lang w:val="es-CO"/>
              </w:rPr>
            </w:pPr>
            <w:r w:rsidRPr="00065F2B">
              <w:rPr>
                <w:b/>
                <w:sz w:val="24"/>
                <w:lang w:val="es-CO"/>
              </w:rPr>
              <w:t xml:space="preserve">Compromiso estimado de recursos </w:t>
            </w:r>
          </w:p>
          <w:p w14:paraId="0BA6BB61" w14:textId="53DD7F7E" w:rsidR="00065F2B" w:rsidRPr="00065F2B" w:rsidRDefault="00065F2B" w:rsidP="00E43D36">
            <w:pPr>
              <w:spacing w:line="270" w:lineRule="atLeast"/>
              <w:jc w:val="center"/>
              <w:rPr>
                <w:b/>
                <w:sz w:val="24"/>
                <w:lang w:val="es-CO"/>
              </w:rPr>
            </w:pPr>
            <w:r w:rsidRPr="00065F2B">
              <w:rPr>
                <w:b/>
                <w:sz w:val="24"/>
                <w:lang w:val="es-CO"/>
              </w:rPr>
              <w:t>Año fiscal 202</w:t>
            </w:r>
            <w:r w:rsidR="00E43D36">
              <w:rPr>
                <w:b/>
                <w:sz w:val="24"/>
                <w:lang w:val="es-CO"/>
              </w:rPr>
              <w:t>5</w:t>
            </w:r>
          </w:p>
        </w:tc>
        <w:tc>
          <w:tcPr>
            <w:tcW w:w="1623" w:type="dxa"/>
          </w:tcPr>
          <w:p w14:paraId="166F213A" w14:textId="77777777" w:rsidR="00065F2B" w:rsidRPr="00065F2B" w:rsidRDefault="00065F2B" w:rsidP="00065F2B">
            <w:pPr>
              <w:ind w:right="48"/>
              <w:jc w:val="center"/>
              <w:rPr>
                <w:b/>
                <w:sz w:val="24"/>
                <w:lang w:val="es-CO"/>
              </w:rPr>
            </w:pPr>
            <w:r w:rsidRPr="00065F2B">
              <w:rPr>
                <w:b/>
                <w:sz w:val="24"/>
                <w:lang w:val="es-CO"/>
              </w:rPr>
              <w:t>Contribución de la ciudad de Richmond</w:t>
            </w:r>
          </w:p>
          <w:p w14:paraId="405A6F42" w14:textId="4E6EE3CF" w:rsidR="00065F2B" w:rsidRPr="00065F2B" w:rsidRDefault="00065F2B" w:rsidP="00E43D36">
            <w:pPr>
              <w:ind w:right="48"/>
              <w:jc w:val="center"/>
              <w:rPr>
                <w:b/>
                <w:sz w:val="24"/>
                <w:lang w:val="es-CO"/>
              </w:rPr>
            </w:pPr>
            <w:r w:rsidRPr="00065F2B">
              <w:rPr>
                <w:b/>
                <w:sz w:val="24"/>
                <w:lang w:val="es-CO"/>
              </w:rPr>
              <w:t>Año fiscal 202</w:t>
            </w:r>
            <w:r w:rsidR="00E43D36">
              <w:rPr>
                <w:b/>
                <w:sz w:val="24"/>
                <w:lang w:val="es-CO"/>
              </w:rPr>
              <w:t>5</w:t>
            </w:r>
          </w:p>
        </w:tc>
      </w:tr>
      <w:tr w:rsidR="00065F2B" w:rsidRPr="00065F2B" w14:paraId="77E839B6" w14:textId="77777777" w:rsidTr="00065F2B">
        <w:trPr>
          <w:trHeight w:val="450"/>
        </w:trPr>
        <w:tc>
          <w:tcPr>
            <w:tcW w:w="2045" w:type="dxa"/>
          </w:tcPr>
          <w:p w14:paraId="6E9931C9" w14:textId="77777777" w:rsidR="00065F2B" w:rsidRPr="00065F2B" w:rsidRDefault="00065F2B" w:rsidP="00065F2B">
            <w:pPr>
              <w:ind w:left="720"/>
              <w:rPr>
                <w:rFonts w:ascii="Times New Roman"/>
                <w:sz w:val="24"/>
                <w:lang w:val="es-CO"/>
              </w:rPr>
            </w:pPr>
          </w:p>
        </w:tc>
        <w:tc>
          <w:tcPr>
            <w:tcW w:w="1068" w:type="dxa"/>
          </w:tcPr>
          <w:p w14:paraId="0617D872" w14:textId="77777777" w:rsidR="00065F2B" w:rsidRPr="00065F2B" w:rsidRDefault="00065F2B" w:rsidP="00065F2B">
            <w:pPr>
              <w:ind w:left="720"/>
              <w:rPr>
                <w:rFonts w:ascii="Times New Roman"/>
                <w:sz w:val="24"/>
                <w:lang w:val="es-CO"/>
              </w:rPr>
            </w:pPr>
          </w:p>
        </w:tc>
        <w:tc>
          <w:tcPr>
            <w:tcW w:w="1859" w:type="dxa"/>
          </w:tcPr>
          <w:p w14:paraId="5BD73A98" w14:textId="77777777" w:rsidR="00065F2B" w:rsidRPr="00065F2B" w:rsidRDefault="00065F2B" w:rsidP="00065F2B">
            <w:pPr>
              <w:ind w:left="720"/>
              <w:rPr>
                <w:rFonts w:ascii="Times New Roman"/>
                <w:sz w:val="24"/>
                <w:lang w:val="es-CO"/>
              </w:rPr>
            </w:pPr>
          </w:p>
        </w:tc>
        <w:tc>
          <w:tcPr>
            <w:tcW w:w="1277" w:type="dxa"/>
          </w:tcPr>
          <w:p w14:paraId="6AEFC75C" w14:textId="77777777" w:rsidR="00065F2B" w:rsidRPr="00065F2B" w:rsidRDefault="00065F2B" w:rsidP="00065F2B">
            <w:pPr>
              <w:ind w:left="720"/>
              <w:rPr>
                <w:rFonts w:ascii="Times New Roman"/>
                <w:sz w:val="24"/>
                <w:lang w:val="es-CO"/>
              </w:rPr>
            </w:pPr>
          </w:p>
        </w:tc>
        <w:tc>
          <w:tcPr>
            <w:tcW w:w="1575" w:type="dxa"/>
          </w:tcPr>
          <w:p w14:paraId="0BC01514" w14:textId="77777777" w:rsidR="00065F2B" w:rsidRPr="00065F2B" w:rsidRDefault="00065F2B" w:rsidP="00065F2B">
            <w:pPr>
              <w:ind w:left="720"/>
              <w:rPr>
                <w:rFonts w:ascii="Times New Roman"/>
                <w:sz w:val="24"/>
                <w:lang w:val="es-CO"/>
              </w:rPr>
            </w:pPr>
          </w:p>
        </w:tc>
        <w:tc>
          <w:tcPr>
            <w:tcW w:w="1623" w:type="dxa"/>
          </w:tcPr>
          <w:p w14:paraId="62F54F18" w14:textId="77777777" w:rsidR="00065F2B" w:rsidRPr="00065F2B" w:rsidRDefault="00065F2B" w:rsidP="00065F2B">
            <w:pPr>
              <w:ind w:left="720"/>
              <w:rPr>
                <w:rFonts w:ascii="Times New Roman"/>
                <w:sz w:val="24"/>
                <w:lang w:val="es-CO"/>
              </w:rPr>
            </w:pPr>
          </w:p>
        </w:tc>
      </w:tr>
      <w:tr w:rsidR="00065F2B" w:rsidRPr="00065F2B" w14:paraId="29F15A5C" w14:textId="77777777" w:rsidTr="00065F2B">
        <w:trPr>
          <w:trHeight w:val="451"/>
        </w:trPr>
        <w:tc>
          <w:tcPr>
            <w:tcW w:w="2045" w:type="dxa"/>
          </w:tcPr>
          <w:p w14:paraId="22FAEDD6" w14:textId="77777777" w:rsidR="00065F2B" w:rsidRPr="00065F2B" w:rsidRDefault="00065F2B" w:rsidP="00065F2B">
            <w:pPr>
              <w:ind w:left="720"/>
              <w:rPr>
                <w:rFonts w:ascii="Times New Roman"/>
                <w:sz w:val="24"/>
                <w:lang w:val="es-CO"/>
              </w:rPr>
            </w:pPr>
          </w:p>
        </w:tc>
        <w:tc>
          <w:tcPr>
            <w:tcW w:w="1068" w:type="dxa"/>
          </w:tcPr>
          <w:p w14:paraId="0F82E1D1" w14:textId="77777777" w:rsidR="00065F2B" w:rsidRPr="00065F2B" w:rsidRDefault="00065F2B" w:rsidP="00065F2B">
            <w:pPr>
              <w:ind w:left="720"/>
              <w:rPr>
                <w:rFonts w:ascii="Times New Roman"/>
                <w:sz w:val="24"/>
                <w:lang w:val="es-CO"/>
              </w:rPr>
            </w:pPr>
          </w:p>
        </w:tc>
        <w:tc>
          <w:tcPr>
            <w:tcW w:w="1859" w:type="dxa"/>
          </w:tcPr>
          <w:p w14:paraId="2B1DD5CF" w14:textId="77777777" w:rsidR="00065F2B" w:rsidRPr="00065F2B" w:rsidRDefault="00065F2B" w:rsidP="00065F2B">
            <w:pPr>
              <w:ind w:left="720"/>
              <w:rPr>
                <w:rFonts w:ascii="Times New Roman"/>
                <w:sz w:val="24"/>
                <w:lang w:val="es-CO"/>
              </w:rPr>
            </w:pPr>
          </w:p>
        </w:tc>
        <w:tc>
          <w:tcPr>
            <w:tcW w:w="1277" w:type="dxa"/>
          </w:tcPr>
          <w:p w14:paraId="32A03998" w14:textId="77777777" w:rsidR="00065F2B" w:rsidRPr="00065F2B" w:rsidRDefault="00065F2B" w:rsidP="00065F2B">
            <w:pPr>
              <w:ind w:left="720"/>
              <w:rPr>
                <w:rFonts w:ascii="Times New Roman"/>
                <w:sz w:val="24"/>
                <w:lang w:val="es-CO"/>
              </w:rPr>
            </w:pPr>
          </w:p>
        </w:tc>
        <w:tc>
          <w:tcPr>
            <w:tcW w:w="1575" w:type="dxa"/>
          </w:tcPr>
          <w:p w14:paraId="47CE5C6D" w14:textId="77777777" w:rsidR="00065F2B" w:rsidRPr="00065F2B" w:rsidRDefault="00065F2B" w:rsidP="00065F2B">
            <w:pPr>
              <w:ind w:left="720"/>
              <w:rPr>
                <w:rFonts w:ascii="Times New Roman"/>
                <w:sz w:val="24"/>
                <w:lang w:val="es-CO"/>
              </w:rPr>
            </w:pPr>
          </w:p>
        </w:tc>
        <w:tc>
          <w:tcPr>
            <w:tcW w:w="1623" w:type="dxa"/>
          </w:tcPr>
          <w:p w14:paraId="52BCA421" w14:textId="77777777" w:rsidR="00065F2B" w:rsidRPr="00065F2B" w:rsidRDefault="00065F2B" w:rsidP="00065F2B">
            <w:pPr>
              <w:ind w:left="720"/>
              <w:rPr>
                <w:rFonts w:ascii="Times New Roman"/>
                <w:sz w:val="24"/>
                <w:lang w:val="es-CO"/>
              </w:rPr>
            </w:pPr>
          </w:p>
        </w:tc>
      </w:tr>
      <w:tr w:rsidR="00065F2B" w:rsidRPr="00065F2B" w14:paraId="3DD72669" w14:textId="77777777" w:rsidTr="00065F2B">
        <w:trPr>
          <w:trHeight w:val="450"/>
        </w:trPr>
        <w:tc>
          <w:tcPr>
            <w:tcW w:w="2045" w:type="dxa"/>
          </w:tcPr>
          <w:p w14:paraId="2B244321" w14:textId="77777777" w:rsidR="00065F2B" w:rsidRPr="00065F2B" w:rsidRDefault="00065F2B" w:rsidP="00065F2B">
            <w:pPr>
              <w:ind w:left="720"/>
              <w:rPr>
                <w:rFonts w:ascii="Times New Roman"/>
                <w:sz w:val="24"/>
                <w:lang w:val="es-CO"/>
              </w:rPr>
            </w:pPr>
          </w:p>
        </w:tc>
        <w:tc>
          <w:tcPr>
            <w:tcW w:w="1068" w:type="dxa"/>
          </w:tcPr>
          <w:p w14:paraId="29301C4F" w14:textId="77777777" w:rsidR="00065F2B" w:rsidRPr="00065F2B" w:rsidRDefault="00065F2B" w:rsidP="00065F2B">
            <w:pPr>
              <w:ind w:left="720"/>
              <w:rPr>
                <w:rFonts w:ascii="Times New Roman"/>
                <w:sz w:val="24"/>
                <w:lang w:val="es-CO"/>
              </w:rPr>
            </w:pPr>
          </w:p>
        </w:tc>
        <w:tc>
          <w:tcPr>
            <w:tcW w:w="1859" w:type="dxa"/>
          </w:tcPr>
          <w:p w14:paraId="35BADBF1" w14:textId="77777777" w:rsidR="00065F2B" w:rsidRPr="00065F2B" w:rsidRDefault="00065F2B" w:rsidP="00065F2B">
            <w:pPr>
              <w:ind w:left="720"/>
              <w:rPr>
                <w:rFonts w:ascii="Times New Roman"/>
                <w:sz w:val="24"/>
                <w:lang w:val="es-CO"/>
              </w:rPr>
            </w:pPr>
          </w:p>
        </w:tc>
        <w:tc>
          <w:tcPr>
            <w:tcW w:w="1277" w:type="dxa"/>
          </w:tcPr>
          <w:p w14:paraId="5C946CD6" w14:textId="77777777" w:rsidR="00065F2B" w:rsidRPr="00065F2B" w:rsidRDefault="00065F2B" w:rsidP="00065F2B">
            <w:pPr>
              <w:ind w:left="720"/>
              <w:rPr>
                <w:rFonts w:ascii="Times New Roman"/>
                <w:sz w:val="24"/>
                <w:lang w:val="es-CO"/>
              </w:rPr>
            </w:pPr>
          </w:p>
        </w:tc>
        <w:tc>
          <w:tcPr>
            <w:tcW w:w="1575" w:type="dxa"/>
          </w:tcPr>
          <w:p w14:paraId="4520481A" w14:textId="77777777" w:rsidR="00065F2B" w:rsidRPr="00065F2B" w:rsidRDefault="00065F2B" w:rsidP="00065F2B">
            <w:pPr>
              <w:ind w:left="720"/>
              <w:rPr>
                <w:rFonts w:ascii="Times New Roman"/>
                <w:sz w:val="24"/>
                <w:lang w:val="es-CO"/>
              </w:rPr>
            </w:pPr>
          </w:p>
        </w:tc>
        <w:tc>
          <w:tcPr>
            <w:tcW w:w="1623" w:type="dxa"/>
          </w:tcPr>
          <w:p w14:paraId="027AD8AD" w14:textId="77777777" w:rsidR="00065F2B" w:rsidRPr="00065F2B" w:rsidRDefault="00065F2B" w:rsidP="00065F2B">
            <w:pPr>
              <w:ind w:left="720"/>
              <w:rPr>
                <w:rFonts w:ascii="Times New Roman"/>
                <w:sz w:val="24"/>
                <w:lang w:val="es-CO"/>
              </w:rPr>
            </w:pPr>
          </w:p>
        </w:tc>
      </w:tr>
      <w:tr w:rsidR="00065F2B" w:rsidRPr="00065F2B" w14:paraId="16869B2E" w14:textId="77777777" w:rsidTr="00065F2B">
        <w:trPr>
          <w:trHeight w:val="452"/>
        </w:trPr>
        <w:tc>
          <w:tcPr>
            <w:tcW w:w="2045" w:type="dxa"/>
          </w:tcPr>
          <w:p w14:paraId="01E96184" w14:textId="77777777" w:rsidR="00065F2B" w:rsidRPr="00065F2B" w:rsidRDefault="00065F2B" w:rsidP="00065F2B">
            <w:pPr>
              <w:ind w:left="720"/>
              <w:rPr>
                <w:rFonts w:ascii="Times New Roman"/>
                <w:sz w:val="24"/>
                <w:lang w:val="es-CO"/>
              </w:rPr>
            </w:pPr>
          </w:p>
        </w:tc>
        <w:tc>
          <w:tcPr>
            <w:tcW w:w="1068" w:type="dxa"/>
          </w:tcPr>
          <w:p w14:paraId="714EC77D" w14:textId="77777777" w:rsidR="00065F2B" w:rsidRPr="00065F2B" w:rsidRDefault="00065F2B" w:rsidP="00065F2B">
            <w:pPr>
              <w:ind w:left="720"/>
              <w:rPr>
                <w:rFonts w:ascii="Times New Roman"/>
                <w:sz w:val="24"/>
                <w:lang w:val="es-CO"/>
              </w:rPr>
            </w:pPr>
          </w:p>
        </w:tc>
        <w:tc>
          <w:tcPr>
            <w:tcW w:w="1859" w:type="dxa"/>
          </w:tcPr>
          <w:p w14:paraId="7647EBA3" w14:textId="77777777" w:rsidR="00065F2B" w:rsidRPr="00065F2B" w:rsidRDefault="00065F2B" w:rsidP="00065F2B">
            <w:pPr>
              <w:ind w:left="720"/>
              <w:rPr>
                <w:rFonts w:ascii="Times New Roman"/>
                <w:sz w:val="24"/>
                <w:lang w:val="es-CO"/>
              </w:rPr>
            </w:pPr>
          </w:p>
        </w:tc>
        <w:tc>
          <w:tcPr>
            <w:tcW w:w="1277" w:type="dxa"/>
          </w:tcPr>
          <w:p w14:paraId="4027CC45" w14:textId="77777777" w:rsidR="00065F2B" w:rsidRPr="00065F2B" w:rsidRDefault="00065F2B" w:rsidP="00065F2B">
            <w:pPr>
              <w:ind w:left="720"/>
              <w:rPr>
                <w:rFonts w:ascii="Times New Roman"/>
                <w:sz w:val="24"/>
                <w:lang w:val="es-CO"/>
              </w:rPr>
            </w:pPr>
          </w:p>
        </w:tc>
        <w:tc>
          <w:tcPr>
            <w:tcW w:w="1575" w:type="dxa"/>
          </w:tcPr>
          <w:p w14:paraId="51D436E0" w14:textId="77777777" w:rsidR="00065F2B" w:rsidRPr="00065F2B" w:rsidRDefault="00065F2B" w:rsidP="00065F2B">
            <w:pPr>
              <w:ind w:left="720"/>
              <w:rPr>
                <w:rFonts w:ascii="Times New Roman"/>
                <w:sz w:val="24"/>
                <w:lang w:val="es-CO"/>
              </w:rPr>
            </w:pPr>
          </w:p>
        </w:tc>
        <w:tc>
          <w:tcPr>
            <w:tcW w:w="1623" w:type="dxa"/>
          </w:tcPr>
          <w:p w14:paraId="554A17F9" w14:textId="77777777" w:rsidR="00065F2B" w:rsidRPr="00065F2B" w:rsidRDefault="00065F2B" w:rsidP="00065F2B">
            <w:pPr>
              <w:ind w:left="720"/>
              <w:rPr>
                <w:rFonts w:ascii="Times New Roman"/>
                <w:sz w:val="24"/>
                <w:lang w:val="es-CO"/>
              </w:rPr>
            </w:pPr>
          </w:p>
        </w:tc>
      </w:tr>
    </w:tbl>
    <w:p w14:paraId="19788AA0" w14:textId="77777777" w:rsidR="00667D20" w:rsidRPr="00D85E8D" w:rsidRDefault="00667D20" w:rsidP="00C933A4">
      <w:pPr>
        <w:pStyle w:val="BodyText"/>
        <w:ind w:left="180" w:right="220"/>
        <w:rPr>
          <w:sz w:val="20"/>
          <w:lang w:val="es-CO"/>
        </w:rPr>
      </w:pPr>
    </w:p>
    <w:p w14:paraId="406AE39B" w14:textId="77777777" w:rsidR="00667D20" w:rsidRPr="00D85E8D" w:rsidRDefault="00667D20" w:rsidP="00CB5834">
      <w:pPr>
        <w:pStyle w:val="Heading2"/>
        <w:numPr>
          <w:ilvl w:val="1"/>
          <w:numId w:val="12"/>
        </w:numPr>
        <w:spacing w:before="224"/>
        <w:ind w:left="180" w:right="220" w:firstLine="0"/>
        <w:rPr>
          <w:lang w:val="es-CO"/>
        </w:rPr>
      </w:pPr>
      <w:r w:rsidRPr="002875E4">
        <w:rPr>
          <w:lang w:val="es-CO"/>
        </w:rPr>
        <w:t>Presentación del informe anual</w:t>
      </w:r>
    </w:p>
    <w:p w14:paraId="5FAA9616" w14:textId="77777777" w:rsidR="00667D20" w:rsidRPr="00D85E8D" w:rsidRDefault="00667D20" w:rsidP="00C933A4">
      <w:pPr>
        <w:pStyle w:val="BodyText"/>
        <w:spacing w:before="22" w:line="259" w:lineRule="auto"/>
        <w:ind w:left="180" w:right="220"/>
        <w:rPr>
          <w:lang w:val="es-CO"/>
        </w:rPr>
      </w:pPr>
      <w:r w:rsidRPr="002875E4">
        <w:rPr>
          <w:lang w:val="es-CO"/>
        </w:rPr>
        <w:t>Si está disponible, envíe una copia del informe anual más reciente de la organización, incluyendo la información financiera completa. (Si es posible, inclúyala en formato PDF como un archivo adjunto).</w:t>
      </w:r>
    </w:p>
    <w:p w14:paraId="421F4436" w14:textId="0BF7CC53" w:rsidR="0004248D" w:rsidRPr="000953B0" w:rsidRDefault="0004248D" w:rsidP="00C933A4">
      <w:pPr>
        <w:pStyle w:val="Heading4"/>
        <w:spacing w:before="186" w:line="259" w:lineRule="auto"/>
        <w:ind w:left="180" w:right="220" w:firstLine="0"/>
        <w:rPr>
          <w:lang w:val="es-CO"/>
        </w:rPr>
      </w:pPr>
    </w:p>
    <w:sectPr w:rsidR="0004248D" w:rsidRPr="000953B0">
      <w:pgSz w:w="12240" w:h="15840"/>
      <w:pgMar w:top="1360" w:right="1240" w:bottom="1220" w:left="1240" w:header="0" w:footer="960" w:gutter="0"/>
      <w:pgBorders w:offsetFrom="page">
        <w:top w:val="double" w:sz="2" w:space="24" w:color="000000"/>
        <w:left w:val="double" w:sz="2" w:space="24" w:color="000000"/>
        <w:bottom w:val="double" w:sz="2" w:space="24" w:color="000000"/>
        <w:right w:val="double" w:sz="2" w:space="24" w:color="000000"/>
      </w:pgBorders>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E7454" w16cex:dateUtc="2023-09-27T13:28:00Z"/>
  <w16cex:commentExtensible w16cex:durableId="28BE9268" w16cex:dateUtc="2023-09-27T15:37:00Z"/>
  <w16cex:commentExtensible w16cex:durableId="28BE9922" w16cex:dateUtc="2023-09-27T16:05:00Z"/>
  <w16cex:commentExtensible w16cex:durableId="28BE9491" w16cex:dateUtc="2023-09-27T1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6C53EC" w16cid:durableId="28BE7454"/>
  <w16cid:commentId w16cid:paraId="18819324" w16cid:durableId="28BE9268"/>
  <w16cid:commentId w16cid:paraId="63CD0C8C" w16cid:durableId="28BE9922"/>
  <w16cid:commentId w16cid:paraId="6B93D7B2" w16cid:durableId="28BE9491"/>
  <w16cid:commentId w16cid:paraId="6226EED8" w16cid:durableId="28BD88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33C33" w14:textId="77777777" w:rsidR="000B2A0F" w:rsidRDefault="000B2A0F">
      <w:r>
        <w:separator/>
      </w:r>
    </w:p>
  </w:endnote>
  <w:endnote w:type="continuationSeparator" w:id="0">
    <w:p w14:paraId="58DF4A39" w14:textId="77777777" w:rsidR="000B2A0F" w:rsidRDefault="000B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B1A75" w14:textId="7ADF0934" w:rsidR="000B2A0F" w:rsidRDefault="000B2A0F">
    <w:pPr>
      <w:pStyle w:val="BodyText"/>
      <w:spacing w:line="14" w:lineRule="auto"/>
      <w:rPr>
        <w:sz w:val="17"/>
      </w:rPr>
    </w:pPr>
    <w:r>
      <w:rPr>
        <w:noProof/>
        <w:lang w:val="es-CO" w:eastAsia="es-CO" w:bidi="ar-SA"/>
      </w:rPr>
      <mc:AlternateContent>
        <mc:Choice Requires="wps">
          <w:drawing>
            <wp:anchor distT="0" distB="0" distL="114300" distR="114300" simplePos="0" relativeHeight="251657728" behindDoc="1" locked="0" layoutInCell="1" allowOverlap="1" wp14:anchorId="48A2BE60" wp14:editId="66FFB566">
              <wp:simplePos x="0" y="0"/>
              <wp:positionH relativeFrom="page">
                <wp:posOffset>6701790</wp:posOffset>
              </wp:positionH>
              <wp:positionV relativeFrom="page">
                <wp:posOffset>9260840</wp:posOffset>
              </wp:positionV>
              <wp:extent cx="182245" cy="182880"/>
              <wp:effectExtent l="0" t="254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E4F4E" w14:textId="77777777" w:rsidR="000B2A0F" w:rsidRDefault="000B2A0F">
                          <w:pPr>
                            <w:spacing w:before="19"/>
                            <w:ind w:left="40"/>
                          </w:pPr>
                          <w:r>
                            <w:fldChar w:fldCharType="begin"/>
                          </w:r>
                          <w:r>
                            <w:instrText xml:space="preserve"> PAGE </w:instrText>
                          </w:r>
                          <w:r>
                            <w:fldChar w:fldCharType="separate"/>
                          </w:r>
                          <w:r w:rsidR="009F1BC0">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2BE60" id="_x0000_t202" coordsize="21600,21600" o:spt="202" path="m,l,21600r21600,l21600,xe">
              <v:stroke joinstyle="miter"/>
              <v:path gradientshapeok="t" o:connecttype="rect"/>
            </v:shapetype>
            <v:shape id="Text Box 1" o:spid="_x0000_s1026" type="#_x0000_t202" style="position:absolute;margin-left:527.7pt;margin-top:729.2pt;width:14.35pt;height:14.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" filled="f" stroked="f">
              <v:textbox inset="0,0,0,0">
                <w:txbxContent>
                  <w:p w14:paraId="266E4F4E" w14:textId="77777777" w:rsidR="000B2A0F" w:rsidRDefault="000B2A0F">
                    <w:pPr>
                      <w:spacing w:before="19"/>
                      <w:ind w:left="40"/>
                    </w:pPr>
                    <w:r>
                      <w:fldChar w:fldCharType="begin"/>
                    </w:r>
                    <w:r>
                      <w:instrText xml:space="preserve"> PAGE </w:instrText>
                    </w:r>
                    <w:r>
                      <w:fldChar w:fldCharType="separate"/>
                    </w:r>
                    <w:r w:rsidR="009F1BC0">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26E5D" w14:textId="77777777" w:rsidR="000B2A0F" w:rsidRDefault="000B2A0F">
      <w:r>
        <w:separator/>
      </w:r>
    </w:p>
  </w:footnote>
  <w:footnote w:type="continuationSeparator" w:id="0">
    <w:p w14:paraId="4A1CD8D0" w14:textId="77777777" w:rsidR="000B2A0F" w:rsidRDefault="000B2A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D5F18"/>
    <w:multiLevelType w:val="hybridMultilevel"/>
    <w:tmpl w:val="1A941A10"/>
    <w:lvl w:ilvl="0" w:tplc="F88A683A">
      <w:start w:val="10"/>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5F539F6"/>
    <w:multiLevelType w:val="hybridMultilevel"/>
    <w:tmpl w:val="EBD4AF64"/>
    <w:lvl w:ilvl="0" w:tplc="CE2630BC">
      <w:start w:val="10"/>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7E22709"/>
    <w:multiLevelType w:val="hybridMultilevel"/>
    <w:tmpl w:val="684EEAD6"/>
    <w:lvl w:ilvl="0" w:tplc="B4F006F6">
      <w:numFmt w:val="bullet"/>
      <w:lvlText w:val=""/>
      <w:lvlJc w:val="left"/>
      <w:pPr>
        <w:ind w:left="630" w:hanging="360"/>
      </w:pPr>
      <w:rPr>
        <w:rFonts w:ascii="Wingdings" w:eastAsia="Wingdings" w:hAnsi="Wingdings" w:cs="Wingdings" w:hint="default"/>
        <w:w w:val="100"/>
        <w:sz w:val="24"/>
        <w:szCs w:val="24"/>
        <w:lang w:val="en-US" w:eastAsia="en-US" w:bidi="en-US"/>
      </w:rPr>
    </w:lvl>
    <w:lvl w:ilvl="1" w:tplc="7324B308">
      <w:numFmt w:val="bullet"/>
      <w:lvlText w:val="•"/>
      <w:lvlJc w:val="left"/>
      <w:pPr>
        <w:ind w:left="1514" w:hanging="360"/>
      </w:pPr>
      <w:rPr>
        <w:rFonts w:hint="default"/>
        <w:lang w:val="en-US" w:eastAsia="en-US" w:bidi="en-US"/>
      </w:rPr>
    </w:lvl>
    <w:lvl w:ilvl="2" w:tplc="BFD87D28">
      <w:numFmt w:val="bullet"/>
      <w:lvlText w:val="•"/>
      <w:lvlJc w:val="left"/>
      <w:pPr>
        <w:ind w:left="2398" w:hanging="360"/>
      </w:pPr>
      <w:rPr>
        <w:rFonts w:hint="default"/>
        <w:lang w:val="en-US" w:eastAsia="en-US" w:bidi="en-US"/>
      </w:rPr>
    </w:lvl>
    <w:lvl w:ilvl="3" w:tplc="C6CCFAB4">
      <w:numFmt w:val="bullet"/>
      <w:lvlText w:val="•"/>
      <w:lvlJc w:val="left"/>
      <w:pPr>
        <w:ind w:left="3282" w:hanging="360"/>
      </w:pPr>
      <w:rPr>
        <w:rFonts w:hint="default"/>
        <w:lang w:val="en-US" w:eastAsia="en-US" w:bidi="en-US"/>
      </w:rPr>
    </w:lvl>
    <w:lvl w:ilvl="4" w:tplc="6F0476CA">
      <w:numFmt w:val="bullet"/>
      <w:lvlText w:val="•"/>
      <w:lvlJc w:val="left"/>
      <w:pPr>
        <w:ind w:left="4166" w:hanging="360"/>
      </w:pPr>
      <w:rPr>
        <w:rFonts w:hint="default"/>
        <w:lang w:val="en-US" w:eastAsia="en-US" w:bidi="en-US"/>
      </w:rPr>
    </w:lvl>
    <w:lvl w:ilvl="5" w:tplc="C22A4DF0">
      <w:numFmt w:val="bullet"/>
      <w:lvlText w:val="•"/>
      <w:lvlJc w:val="left"/>
      <w:pPr>
        <w:ind w:left="5050" w:hanging="360"/>
      </w:pPr>
      <w:rPr>
        <w:rFonts w:hint="default"/>
        <w:lang w:val="en-US" w:eastAsia="en-US" w:bidi="en-US"/>
      </w:rPr>
    </w:lvl>
    <w:lvl w:ilvl="6" w:tplc="87A2CD30">
      <w:numFmt w:val="bullet"/>
      <w:lvlText w:val="•"/>
      <w:lvlJc w:val="left"/>
      <w:pPr>
        <w:ind w:left="5934" w:hanging="360"/>
      </w:pPr>
      <w:rPr>
        <w:rFonts w:hint="default"/>
        <w:lang w:val="en-US" w:eastAsia="en-US" w:bidi="en-US"/>
      </w:rPr>
    </w:lvl>
    <w:lvl w:ilvl="7" w:tplc="2F74FD1A">
      <w:numFmt w:val="bullet"/>
      <w:lvlText w:val="•"/>
      <w:lvlJc w:val="left"/>
      <w:pPr>
        <w:ind w:left="6818" w:hanging="360"/>
      </w:pPr>
      <w:rPr>
        <w:rFonts w:hint="default"/>
        <w:lang w:val="en-US" w:eastAsia="en-US" w:bidi="en-US"/>
      </w:rPr>
    </w:lvl>
    <w:lvl w:ilvl="8" w:tplc="5A4A21E6">
      <w:numFmt w:val="bullet"/>
      <w:lvlText w:val="•"/>
      <w:lvlJc w:val="left"/>
      <w:pPr>
        <w:ind w:left="7702" w:hanging="360"/>
      </w:pPr>
      <w:rPr>
        <w:rFonts w:hint="default"/>
        <w:lang w:val="en-US" w:eastAsia="en-US" w:bidi="en-US"/>
      </w:rPr>
    </w:lvl>
  </w:abstractNum>
  <w:abstractNum w:abstractNumId="3" w15:restartNumberingAfterBreak="0">
    <w:nsid w:val="0AB745B6"/>
    <w:multiLevelType w:val="hybridMultilevel"/>
    <w:tmpl w:val="2B6C52D6"/>
    <w:lvl w:ilvl="0" w:tplc="6FE6415C">
      <w:start w:val="1"/>
      <w:numFmt w:val="decimal"/>
      <w:lvlText w:val="%1."/>
      <w:lvlJc w:val="left"/>
      <w:pPr>
        <w:ind w:left="920" w:hanging="360"/>
      </w:pPr>
      <w:rPr>
        <w:rFonts w:ascii="Garamond" w:eastAsia="Garamond" w:hAnsi="Garamond" w:cs="Garamond" w:hint="default"/>
        <w:b/>
        <w:bCs/>
        <w:spacing w:val="-2"/>
        <w:w w:val="100"/>
        <w:sz w:val="24"/>
        <w:szCs w:val="24"/>
        <w:lang w:val="en-US" w:eastAsia="en-US" w:bidi="en-US"/>
      </w:rPr>
    </w:lvl>
    <w:lvl w:ilvl="1" w:tplc="0409000F">
      <w:start w:val="1"/>
      <w:numFmt w:val="decimal"/>
      <w:lvlText w:val="%2."/>
      <w:lvlJc w:val="left"/>
      <w:pPr>
        <w:ind w:left="1804" w:hanging="360"/>
      </w:pPr>
      <w:rPr>
        <w:rFonts w:hint="default"/>
        <w:spacing w:val="-2"/>
        <w:w w:val="100"/>
        <w:sz w:val="24"/>
        <w:szCs w:val="24"/>
        <w:lang w:val="en-US" w:eastAsia="en-US" w:bidi="en-US"/>
      </w:rPr>
    </w:lvl>
    <w:lvl w:ilvl="2" w:tplc="8CBA3526">
      <w:numFmt w:val="bullet"/>
      <w:lvlText w:val="•"/>
      <w:lvlJc w:val="left"/>
      <w:pPr>
        <w:ind w:left="2688" w:hanging="360"/>
      </w:pPr>
      <w:rPr>
        <w:rFonts w:hint="default"/>
        <w:lang w:val="en-US" w:eastAsia="en-US" w:bidi="en-US"/>
      </w:rPr>
    </w:lvl>
    <w:lvl w:ilvl="3" w:tplc="3F76DFAA">
      <w:numFmt w:val="bullet"/>
      <w:lvlText w:val="•"/>
      <w:lvlJc w:val="left"/>
      <w:pPr>
        <w:ind w:left="3572" w:hanging="360"/>
      </w:pPr>
      <w:rPr>
        <w:rFonts w:hint="default"/>
        <w:lang w:val="en-US" w:eastAsia="en-US" w:bidi="en-US"/>
      </w:rPr>
    </w:lvl>
    <w:lvl w:ilvl="4" w:tplc="F676B7D2">
      <w:numFmt w:val="bullet"/>
      <w:lvlText w:val="•"/>
      <w:lvlJc w:val="left"/>
      <w:pPr>
        <w:ind w:left="4456" w:hanging="360"/>
      </w:pPr>
      <w:rPr>
        <w:rFonts w:hint="default"/>
        <w:lang w:val="en-US" w:eastAsia="en-US" w:bidi="en-US"/>
      </w:rPr>
    </w:lvl>
    <w:lvl w:ilvl="5" w:tplc="9864D624">
      <w:numFmt w:val="bullet"/>
      <w:lvlText w:val="•"/>
      <w:lvlJc w:val="left"/>
      <w:pPr>
        <w:ind w:left="5340" w:hanging="360"/>
      </w:pPr>
      <w:rPr>
        <w:rFonts w:hint="default"/>
        <w:lang w:val="en-US" w:eastAsia="en-US" w:bidi="en-US"/>
      </w:rPr>
    </w:lvl>
    <w:lvl w:ilvl="6" w:tplc="DF4C09E8">
      <w:numFmt w:val="bullet"/>
      <w:lvlText w:val="•"/>
      <w:lvlJc w:val="left"/>
      <w:pPr>
        <w:ind w:left="6224" w:hanging="360"/>
      </w:pPr>
      <w:rPr>
        <w:rFonts w:hint="default"/>
        <w:lang w:val="en-US" w:eastAsia="en-US" w:bidi="en-US"/>
      </w:rPr>
    </w:lvl>
    <w:lvl w:ilvl="7" w:tplc="52306782">
      <w:numFmt w:val="bullet"/>
      <w:lvlText w:val="•"/>
      <w:lvlJc w:val="left"/>
      <w:pPr>
        <w:ind w:left="7108" w:hanging="360"/>
      </w:pPr>
      <w:rPr>
        <w:rFonts w:hint="default"/>
        <w:lang w:val="en-US" w:eastAsia="en-US" w:bidi="en-US"/>
      </w:rPr>
    </w:lvl>
    <w:lvl w:ilvl="8" w:tplc="76B222E8">
      <w:numFmt w:val="bullet"/>
      <w:lvlText w:val="•"/>
      <w:lvlJc w:val="left"/>
      <w:pPr>
        <w:ind w:left="7992" w:hanging="360"/>
      </w:pPr>
      <w:rPr>
        <w:rFonts w:hint="default"/>
        <w:lang w:val="en-US" w:eastAsia="en-US" w:bidi="en-US"/>
      </w:rPr>
    </w:lvl>
  </w:abstractNum>
  <w:abstractNum w:abstractNumId="4" w15:restartNumberingAfterBreak="0">
    <w:nsid w:val="0C693F23"/>
    <w:multiLevelType w:val="hybridMultilevel"/>
    <w:tmpl w:val="2D265F2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F307A"/>
    <w:multiLevelType w:val="hybridMultilevel"/>
    <w:tmpl w:val="262E2768"/>
    <w:lvl w:ilvl="0" w:tplc="8586DF04">
      <w:start w:val="10"/>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0971115"/>
    <w:multiLevelType w:val="hybridMultilevel"/>
    <w:tmpl w:val="FB826C02"/>
    <w:lvl w:ilvl="0" w:tplc="0B8A052E">
      <w:numFmt w:val="bullet"/>
      <w:lvlText w:val=""/>
      <w:lvlJc w:val="left"/>
      <w:pPr>
        <w:ind w:left="920" w:hanging="360"/>
      </w:pPr>
      <w:rPr>
        <w:rFonts w:ascii="Symbol" w:eastAsia="Symbol" w:hAnsi="Symbol" w:cs="Symbol" w:hint="default"/>
        <w:w w:val="100"/>
        <w:sz w:val="24"/>
        <w:szCs w:val="24"/>
        <w:lang w:val="en-US" w:eastAsia="en-US" w:bidi="en-US"/>
      </w:rPr>
    </w:lvl>
    <w:lvl w:ilvl="1" w:tplc="2946DE00">
      <w:numFmt w:val="bullet"/>
      <w:lvlText w:val="•"/>
      <w:lvlJc w:val="left"/>
      <w:pPr>
        <w:ind w:left="1804" w:hanging="360"/>
      </w:pPr>
      <w:rPr>
        <w:rFonts w:hint="default"/>
        <w:lang w:val="en-US" w:eastAsia="en-US" w:bidi="en-US"/>
      </w:rPr>
    </w:lvl>
    <w:lvl w:ilvl="2" w:tplc="20C20DA0">
      <w:numFmt w:val="bullet"/>
      <w:lvlText w:val="•"/>
      <w:lvlJc w:val="left"/>
      <w:pPr>
        <w:ind w:left="2688" w:hanging="360"/>
      </w:pPr>
      <w:rPr>
        <w:rFonts w:hint="default"/>
        <w:lang w:val="en-US" w:eastAsia="en-US" w:bidi="en-US"/>
      </w:rPr>
    </w:lvl>
    <w:lvl w:ilvl="3" w:tplc="04B4E2C6">
      <w:numFmt w:val="bullet"/>
      <w:lvlText w:val="•"/>
      <w:lvlJc w:val="left"/>
      <w:pPr>
        <w:ind w:left="3572" w:hanging="360"/>
      </w:pPr>
      <w:rPr>
        <w:rFonts w:hint="default"/>
        <w:lang w:val="en-US" w:eastAsia="en-US" w:bidi="en-US"/>
      </w:rPr>
    </w:lvl>
    <w:lvl w:ilvl="4" w:tplc="47E20CCE">
      <w:numFmt w:val="bullet"/>
      <w:lvlText w:val="•"/>
      <w:lvlJc w:val="left"/>
      <w:pPr>
        <w:ind w:left="4456" w:hanging="360"/>
      </w:pPr>
      <w:rPr>
        <w:rFonts w:hint="default"/>
        <w:lang w:val="en-US" w:eastAsia="en-US" w:bidi="en-US"/>
      </w:rPr>
    </w:lvl>
    <w:lvl w:ilvl="5" w:tplc="B330BA50">
      <w:numFmt w:val="bullet"/>
      <w:lvlText w:val="•"/>
      <w:lvlJc w:val="left"/>
      <w:pPr>
        <w:ind w:left="5340" w:hanging="360"/>
      </w:pPr>
      <w:rPr>
        <w:rFonts w:hint="default"/>
        <w:lang w:val="en-US" w:eastAsia="en-US" w:bidi="en-US"/>
      </w:rPr>
    </w:lvl>
    <w:lvl w:ilvl="6" w:tplc="3F5E63D0">
      <w:numFmt w:val="bullet"/>
      <w:lvlText w:val="•"/>
      <w:lvlJc w:val="left"/>
      <w:pPr>
        <w:ind w:left="6224" w:hanging="360"/>
      </w:pPr>
      <w:rPr>
        <w:rFonts w:hint="default"/>
        <w:lang w:val="en-US" w:eastAsia="en-US" w:bidi="en-US"/>
      </w:rPr>
    </w:lvl>
    <w:lvl w:ilvl="7" w:tplc="BB5E7FFA">
      <w:numFmt w:val="bullet"/>
      <w:lvlText w:val="•"/>
      <w:lvlJc w:val="left"/>
      <w:pPr>
        <w:ind w:left="7108" w:hanging="360"/>
      </w:pPr>
      <w:rPr>
        <w:rFonts w:hint="default"/>
        <w:lang w:val="en-US" w:eastAsia="en-US" w:bidi="en-US"/>
      </w:rPr>
    </w:lvl>
    <w:lvl w:ilvl="8" w:tplc="4074382E">
      <w:numFmt w:val="bullet"/>
      <w:lvlText w:val="•"/>
      <w:lvlJc w:val="left"/>
      <w:pPr>
        <w:ind w:left="7992" w:hanging="360"/>
      </w:pPr>
      <w:rPr>
        <w:rFonts w:hint="default"/>
        <w:lang w:val="en-US" w:eastAsia="en-US" w:bidi="en-US"/>
      </w:rPr>
    </w:lvl>
  </w:abstractNum>
  <w:abstractNum w:abstractNumId="7" w15:restartNumberingAfterBreak="0">
    <w:nsid w:val="1405401E"/>
    <w:multiLevelType w:val="hybridMultilevel"/>
    <w:tmpl w:val="2A848CCC"/>
    <w:lvl w:ilvl="0" w:tplc="4F2A89E2">
      <w:start w:val="10"/>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42913EA"/>
    <w:multiLevelType w:val="hybridMultilevel"/>
    <w:tmpl w:val="002ABD88"/>
    <w:lvl w:ilvl="0" w:tplc="2612DA40">
      <w:numFmt w:val="bullet"/>
      <w:lvlText w:val=""/>
      <w:lvlJc w:val="left"/>
      <w:pPr>
        <w:ind w:left="900" w:hanging="360"/>
      </w:pPr>
      <w:rPr>
        <w:rFonts w:ascii="Symbol" w:eastAsia="Symbol" w:hAnsi="Symbol" w:cs="Symbol" w:hint="default"/>
        <w:w w:val="100"/>
        <w:sz w:val="24"/>
        <w:szCs w:val="24"/>
        <w:lang w:val="en-US" w:eastAsia="en-US" w:bidi="en-U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145E1CF9"/>
    <w:multiLevelType w:val="hybridMultilevel"/>
    <w:tmpl w:val="7A269BF6"/>
    <w:lvl w:ilvl="0" w:tplc="A2DC49EC">
      <w:start w:val="25"/>
      <w:numFmt w:val="decimal"/>
      <w:lvlText w:val="%1"/>
      <w:lvlJc w:val="left"/>
      <w:pPr>
        <w:ind w:left="8280" w:hanging="360"/>
      </w:pPr>
      <w:rPr>
        <w:rFonts w:hint="default"/>
      </w:rPr>
    </w:lvl>
    <w:lvl w:ilvl="1" w:tplc="04090019" w:tentative="1">
      <w:start w:val="1"/>
      <w:numFmt w:val="lowerLetter"/>
      <w:lvlText w:val="%2."/>
      <w:lvlJc w:val="left"/>
      <w:pPr>
        <w:ind w:left="900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tentative="1">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abstractNum w:abstractNumId="10" w15:restartNumberingAfterBreak="0">
    <w:nsid w:val="15A80DC2"/>
    <w:multiLevelType w:val="hybridMultilevel"/>
    <w:tmpl w:val="F2E871F6"/>
    <w:lvl w:ilvl="0" w:tplc="E36062D8">
      <w:start w:val="1"/>
      <w:numFmt w:val="upperLetter"/>
      <w:lvlText w:val="%1."/>
      <w:lvlJc w:val="left"/>
      <w:pPr>
        <w:ind w:left="720" w:hanging="360"/>
      </w:pPr>
      <w:rPr>
        <w:rFonts w:ascii="Garamond" w:eastAsia="Garamond" w:hAnsi="Garamond" w:cs="Garamond" w:hint="default"/>
        <w:b/>
        <w:bCs/>
        <w:spacing w:val="-2"/>
        <w:w w:val="100"/>
        <w:sz w:val="24"/>
        <w:szCs w:val="24"/>
        <w:lang w:val="en-US" w:eastAsia="en-US" w:bidi="en-US"/>
      </w:rPr>
    </w:lvl>
    <w:lvl w:ilvl="1" w:tplc="54A24A06">
      <w:start w:val="1"/>
      <w:numFmt w:val="lowerLetter"/>
      <w:lvlText w:val="%2."/>
      <w:lvlJc w:val="left"/>
      <w:pPr>
        <w:ind w:left="1280" w:hanging="360"/>
      </w:pPr>
      <w:rPr>
        <w:rFonts w:ascii="Garamond" w:hAnsi="Garamond" w:hint="default"/>
        <w:w w:val="99"/>
        <w:sz w:val="24"/>
        <w:szCs w:val="24"/>
        <w:lang w:val="en-US" w:eastAsia="en-US" w:bidi="en-US"/>
      </w:rPr>
    </w:lvl>
    <w:lvl w:ilvl="2" w:tplc="34E8EF64">
      <w:numFmt w:val="bullet"/>
      <w:lvlText w:val="•"/>
      <w:lvlJc w:val="left"/>
      <w:pPr>
        <w:ind w:left="2222" w:hanging="360"/>
      </w:pPr>
      <w:rPr>
        <w:rFonts w:hint="default"/>
        <w:lang w:val="en-US" w:eastAsia="en-US" w:bidi="en-US"/>
      </w:rPr>
    </w:lvl>
    <w:lvl w:ilvl="3" w:tplc="783C3854">
      <w:numFmt w:val="bullet"/>
      <w:lvlText w:val="•"/>
      <w:lvlJc w:val="left"/>
      <w:pPr>
        <w:ind w:left="3164" w:hanging="360"/>
      </w:pPr>
      <w:rPr>
        <w:rFonts w:hint="default"/>
        <w:lang w:val="en-US" w:eastAsia="en-US" w:bidi="en-US"/>
      </w:rPr>
    </w:lvl>
    <w:lvl w:ilvl="4" w:tplc="583A215E">
      <w:numFmt w:val="bullet"/>
      <w:lvlText w:val="•"/>
      <w:lvlJc w:val="left"/>
      <w:pPr>
        <w:ind w:left="4106" w:hanging="360"/>
      </w:pPr>
      <w:rPr>
        <w:rFonts w:hint="default"/>
        <w:lang w:val="en-US" w:eastAsia="en-US" w:bidi="en-US"/>
      </w:rPr>
    </w:lvl>
    <w:lvl w:ilvl="5" w:tplc="621417F0">
      <w:numFmt w:val="bullet"/>
      <w:lvlText w:val="•"/>
      <w:lvlJc w:val="left"/>
      <w:pPr>
        <w:ind w:left="5048" w:hanging="360"/>
      </w:pPr>
      <w:rPr>
        <w:rFonts w:hint="default"/>
        <w:lang w:val="en-US" w:eastAsia="en-US" w:bidi="en-US"/>
      </w:rPr>
    </w:lvl>
    <w:lvl w:ilvl="6" w:tplc="B98EEAFE">
      <w:numFmt w:val="bullet"/>
      <w:lvlText w:val="•"/>
      <w:lvlJc w:val="left"/>
      <w:pPr>
        <w:ind w:left="5991" w:hanging="360"/>
      </w:pPr>
      <w:rPr>
        <w:rFonts w:hint="default"/>
        <w:lang w:val="en-US" w:eastAsia="en-US" w:bidi="en-US"/>
      </w:rPr>
    </w:lvl>
    <w:lvl w:ilvl="7" w:tplc="D5E4095C">
      <w:numFmt w:val="bullet"/>
      <w:lvlText w:val="•"/>
      <w:lvlJc w:val="left"/>
      <w:pPr>
        <w:ind w:left="6933" w:hanging="360"/>
      </w:pPr>
      <w:rPr>
        <w:rFonts w:hint="default"/>
        <w:lang w:val="en-US" w:eastAsia="en-US" w:bidi="en-US"/>
      </w:rPr>
    </w:lvl>
    <w:lvl w:ilvl="8" w:tplc="7A5CA7F8">
      <w:numFmt w:val="bullet"/>
      <w:lvlText w:val="•"/>
      <w:lvlJc w:val="left"/>
      <w:pPr>
        <w:ind w:left="7875" w:hanging="360"/>
      </w:pPr>
      <w:rPr>
        <w:rFonts w:hint="default"/>
        <w:lang w:val="en-US" w:eastAsia="en-US" w:bidi="en-US"/>
      </w:rPr>
    </w:lvl>
  </w:abstractNum>
  <w:abstractNum w:abstractNumId="11" w15:restartNumberingAfterBreak="0">
    <w:nsid w:val="1CB504C5"/>
    <w:multiLevelType w:val="hybridMultilevel"/>
    <w:tmpl w:val="2BB2B3A6"/>
    <w:lvl w:ilvl="0" w:tplc="1472A5B8">
      <w:start w:val="1"/>
      <w:numFmt w:val="upperRoman"/>
      <w:lvlText w:val="%1."/>
      <w:lvlJc w:val="left"/>
      <w:pPr>
        <w:ind w:left="650" w:hanging="720"/>
      </w:pPr>
      <w:rPr>
        <w:rFonts w:hint="default"/>
        <w:b/>
      </w:rPr>
    </w:lvl>
    <w:lvl w:ilvl="1" w:tplc="04090019" w:tentative="1">
      <w:start w:val="1"/>
      <w:numFmt w:val="lowerLetter"/>
      <w:lvlText w:val="%2."/>
      <w:lvlJc w:val="left"/>
      <w:pPr>
        <w:ind w:left="1010" w:hanging="360"/>
      </w:pPr>
    </w:lvl>
    <w:lvl w:ilvl="2" w:tplc="0409001B" w:tentative="1">
      <w:start w:val="1"/>
      <w:numFmt w:val="lowerRoman"/>
      <w:lvlText w:val="%3."/>
      <w:lvlJc w:val="right"/>
      <w:pPr>
        <w:ind w:left="1730" w:hanging="180"/>
      </w:pPr>
    </w:lvl>
    <w:lvl w:ilvl="3" w:tplc="0409000F" w:tentative="1">
      <w:start w:val="1"/>
      <w:numFmt w:val="decimal"/>
      <w:lvlText w:val="%4."/>
      <w:lvlJc w:val="left"/>
      <w:pPr>
        <w:ind w:left="2450" w:hanging="360"/>
      </w:pPr>
    </w:lvl>
    <w:lvl w:ilvl="4" w:tplc="04090019" w:tentative="1">
      <w:start w:val="1"/>
      <w:numFmt w:val="lowerLetter"/>
      <w:lvlText w:val="%5."/>
      <w:lvlJc w:val="left"/>
      <w:pPr>
        <w:ind w:left="3170" w:hanging="360"/>
      </w:pPr>
    </w:lvl>
    <w:lvl w:ilvl="5" w:tplc="0409001B" w:tentative="1">
      <w:start w:val="1"/>
      <w:numFmt w:val="lowerRoman"/>
      <w:lvlText w:val="%6."/>
      <w:lvlJc w:val="right"/>
      <w:pPr>
        <w:ind w:left="3890" w:hanging="180"/>
      </w:pPr>
    </w:lvl>
    <w:lvl w:ilvl="6" w:tplc="0409000F" w:tentative="1">
      <w:start w:val="1"/>
      <w:numFmt w:val="decimal"/>
      <w:lvlText w:val="%7."/>
      <w:lvlJc w:val="left"/>
      <w:pPr>
        <w:ind w:left="4610" w:hanging="360"/>
      </w:pPr>
    </w:lvl>
    <w:lvl w:ilvl="7" w:tplc="04090019" w:tentative="1">
      <w:start w:val="1"/>
      <w:numFmt w:val="lowerLetter"/>
      <w:lvlText w:val="%8."/>
      <w:lvlJc w:val="left"/>
      <w:pPr>
        <w:ind w:left="5330" w:hanging="360"/>
      </w:pPr>
    </w:lvl>
    <w:lvl w:ilvl="8" w:tplc="0409001B" w:tentative="1">
      <w:start w:val="1"/>
      <w:numFmt w:val="lowerRoman"/>
      <w:lvlText w:val="%9."/>
      <w:lvlJc w:val="right"/>
      <w:pPr>
        <w:ind w:left="6050" w:hanging="180"/>
      </w:pPr>
    </w:lvl>
  </w:abstractNum>
  <w:abstractNum w:abstractNumId="12" w15:restartNumberingAfterBreak="0">
    <w:nsid w:val="1DA90ECB"/>
    <w:multiLevelType w:val="hybridMultilevel"/>
    <w:tmpl w:val="7B48FAE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259B5FA8"/>
    <w:multiLevelType w:val="hybridMultilevel"/>
    <w:tmpl w:val="C4D232B4"/>
    <w:lvl w:ilvl="0" w:tplc="0B4A8386">
      <w:start w:val="1"/>
      <w:numFmt w:val="upperRoman"/>
      <w:lvlText w:val="%1."/>
      <w:lvlJc w:val="left"/>
      <w:pPr>
        <w:ind w:left="920" w:hanging="361"/>
        <w:jc w:val="right"/>
      </w:pPr>
      <w:rPr>
        <w:rFonts w:ascii="Garamond" w:eastAsia="Garamond" w:hAnsi="Garamond" w:cs="Garamond" w:hint="default"/>
        <w:b/>
        <w:bCs/>
        <w:spacing w:val="-1"/>
        <w:w w:val="99"/>
        <w:sz w:val="28"/>
        <w:szCs w:val="28"/>
        <w:lang w:val="en-US" w:eastAsia="en-US" w:bidi="en-US"/>
      </w:rPr>
    </w:lvl>
    <w:lvl w:ilvl="1" w:tplc="6D40A8EA">
      <w:start w:val="1"/>
      <w:numFmt w:val="lowerLetter"/>
      <w:lvlText w:val="%2."/>
      <w:lvlJc w:val="left"/>
      <w:pPr>
        <w:ind w:left="920" w:hanging="360"/>
      </w:pPr>
      <w:rPr>
        <w:rFonts w:hint="default"/>
        <w:b/>
        <w:bCs/>
        <w:spacing w:val="-2"/>
        <w:w w:val="100"/>
        <w:sz w:val="24"/>
        <w:szCs w:val="24"/>
        <w:lang w:val="en-US" w:eastAsia="en-US" w:bidi="en-US"/>
      </w:rPr>
    </w:lvl>
    <w:lvl w:ilvl="2" w:tplc="6DB8A088">
      <w:start w:val="1"/>
      <w:numFmt w:val="lowerLetter"/>
      <w:lvlText w:val="%3."/>
      <w:lvlJc w:val="left"/>
      <w:pPr>
        <w:ind w:left="1640" w:hanging="360"/>
      </w:pPr>
      <w:rPr>
        <w:rFonts w:ascii="Garamond" w:eastAsia="Garamond" w:hAnsi="Garamond" w:cs="Garamond" w:hint="default"/>
        <w:b/>
        <w:bCs/>
        <w:spacing w:val="-2"/>
        <w:w w:val="100"/>
        <w:sz w:val="24"/>
        <w:szCs w:val="24"/>
        <w:lang w:val="en-US" w:eastAsia="en-US" w:bidi="en-US"/>
      </w:rPr>
    </w:lvl>
    <w:lvl w:ilvl="3" w:tplc="FF586CAC">
      <w:numFmt w:val="bullet"/>
      <w:lvlText w:val="•"/>
      <w:lvlJc w:val="left"/>
      <w:pPr>
        <w:ind w:left="3444" w:hanging="360"/>
      </w:pPr>
      <w:rPr>
        <w:rFonts w:hint="default"/>
        <w:lang w:val="en-US" w:eastAsia="en-US" w:bidi="en-US"/>
      </w:rPr>
    </w:lvl>
    <w:lvl w:ilvl="4" w:tplc="6FD819E0">
      <w:numFmt w:val="bullet"/>
      <w:lvlText w:val="•"/>
      <w:lvlJc w:val="left"/>
      <w:pPr>
        <w:ind w:left="4346" w:hanging="360"/>
      </w:pPr>
      <w:rPr>
        <w:rFonts w:hint="default"/>
        <w:lang w:val="en-US" w:eastAsia="en-US" w:bidi="en-US"/>
      </w:rPr>
    </w:lvl>
    <w:lvl w:ilvl="5" w:tplc="2A72A488">
      <w:numFmt w:val="bullet"/>
      <w:lvlText w:val="•"/>
      <w:lvlJc w:val="left"/>
      <w:pPr>
        <w:ind w:left="5248" w:hanging="360"/>
      </w:pPr>
      <w:rPr>
        <w:rFonts w:hint="default"/>
        <w:lang w:val="en-US" w:eastAsia="en-US" w:bidi="en-US"/>
      </w:rPr>
    </w:lvl>
    <w:lvl w:ilvl="6" w:tplc="7174FC16">
      <w:numFmt w:val="bullet"/>
      <w:lvlText w:val="•"/>
      <w:lvlJc w:val="left"/>
      <w:pPr>
        <w:ind w:left="6151" w:hanging="360"/>
      </w:pPr>
      <w:rPr>
        <w:rFonts w:hint="default"/>
        <w:lang w:val="en-US" w:eastAsia="en-US" w:bidi="en-US"/>
      </w:rPr>
    </w:lvl>
    <w:lvl w:ilvl="7" w:tplc="99F4A2E8">
      <w:numFmt w:val="bullet"/>
      <w:lvlText w:val="•"/>
      <w:lvlJc w:val="left"/>
      <w:pPr>
        <w:ind w:left="7053" w:hanging="360"/>
      </w:pPr>
      <w:rPr>
        <w:rFonts w:hint="default"/>
        <w:lang w:val="en-US" w:eastAsia="en-US" w:bidi="en-US"/>
      </w:rPr>
    </w:lvl>
    <w:lvl w:ilvl="8" w:tplc="20A4BAB0">
      <w:numFmt w:val="bullet"/>
      <w:lvlText w:val="•"/>
      <w:lvlJc w:val="left"/>
      <w:pPr>
        <w:ind w:left="7955" w:hanging="360"/>
      </w:pPr>
      <w:rPr>
        <w:rFonts w:hint="default"/>
        <w:lang w:val="en-US" w:eastAsia="en-US" w:bidi="en-US"/>
      </w:rPr>
    </w:lvl>
  </w:abstractNum>
  <w:abstractNum w:abstractNumId="14" w15:restartNumberingAfterBreak="0">
    <w:nsid w:val="2B2F5A63"/>
    <w:multiLevelType w:val="hybridMultilevel"/>
    <w:tmpl w:val="D2FE1436"/>
    <w:lvl w:ilvl="0" w:tplc="64C8A668">
      <w:start w:val="1"/>
      <w:numFmt w:val="lowerLetter"/>
      <w:lvlText w:val="%1."/>
      <w:lvlJc w:val="left"/>
      <w:pPr>
        <w:ind w:left="920" w:hanging="360"/>
      </w:pPr>
      <w:rPr>
        <w:rFonts w:ascii="Garamond" w:eastAsia="Garamond" w:hAnsi="Garamond" w:cs="Garamond" w:hint="default"/>
        <w:spacing w:val="-2"/>
        <w:w w:val="100"/>
        <w:sz w:val="24"/>
        <w:szCs w:val="24"/>
        <w:lang w:val="en-US" w:eastAsia="en-US" w:bidi="en-US"/>
      </w:rPr>
    </w:lvl>
    <w:lvl w:ilvl="1" w:tplc="92AE8762">
      <w:numFmt w:val="bullet"/>
      <w:lvlText w:val="•"/>
      <w:lvlJc w:val="left"/>
      <w:pPr>
        <w:ind w:left="7740" w:hanging="360"/>
      </w:pPr>
      <w:rPr>
        <w:rFonts w:hint="default"/>
        <w:lang w:val="en-US" w:eastAsia="en-US" w:bidi="en-US"/>
      </w:rPr>
    </w:lvl>
    <w:lvl w:ilvl="2" w:tplc="4ED25018">
      <w:numFmt w:val="bullet"/>
      <w:lvlText w:val="•"/>
      <w:lvlJc w:val="left"/>
      <w:pPr>
        <w:ind w:left="7780" w:hanging="360"/>
      </w:pPr>
      <w:rPr>
        <w:rFonts w:hint="default"/>
        <w:lang w:val="en-US" w:eastAsia="en-US" w:bidi="en-US"/>
      </w:rPr>
    </w:lvl>
    <w:lvl w:ilvl="3" w:tplc="160058B0">
      <w:numFmt w:val="bullet"/>
      <w:lvlText w:val="•"/>
      <w:lvlJc w:val="left"/>
      <w:pPr>
        <w:ind w:left="8027" w:hanging="360"/>
      </w:pPr>
      <w:rPr>
        <w:rFonts w:hint="default"/>
        <w:lang w:val="en-US" w:eastAsia="en-US" w:bidi="en-US"/>
      </w:rPr>
    </w:lvl>
    <w:lvl w:ilvl="4" w:tplc="C47EAFBC">
      <w:numFmt w:val="bullet"/>
      <w:lvlText w:val="•"/>
      <w:lvlJc w:val="left"/>
      <w:pPr>
        <w:ind w:left="8275" w:hanging="360"/>
      </w:pPr>
      <w:rPr>
        <w:rFonts w:hint="default"/>
        <w:lang w:val="en-US" w:eastAsia="en-US" w:bidi="en-US"/>
      </w:rPr>
    </w:lvl>
    <w:lvl w:ilvl="5" w:tplc="6C9E59B6">
      <w:numFmt w:val="bullet"/>
      <w:lvlText w:val="•"/>
      <w:lvlJc w:val="left"/>
      <w:pPr>
        <w:ind w:left="8522" w:hanging="360"/>
      </w:pPr>
      <w:rPr>
        <w:rFonts w:hint="default"/>
        <w:lang w:val="en-US" w:eastAsia="en-US" w:bidi="en-US"/>
      </w:rPr>
    </w:lvl>
    <w:lvl w:ilvl="6" w:tplc="09FA00E0">
      <w:numFmt w:val="bullet"/>
      <w:lvlText w:val="•"/>
      <w:lvlJc w:val="left"/>
      <w:pPr>
        <w:ind w:left="8770" w:hanging="360"/>
      </w:pPr>
      <w:rPr>
        <w:rFonts w:hint="default"/>
        <w:lang w:val="en-US" w:eastAsia="en-US" w:bidi="en-US"/>
      </w:rPr>
    </w:lvl>
    <w:lvl w:ilvl="7" w:tplc="04800D28">
      <w:numFmt w:val="bullet"/>
      <w:lvlText w:val="•"/>
      <w:lvlJc w:val="left"/>
      <w:pPr>
        <w:ind w:left="9017" w:hanging="360"/>
      </w:pPr>
      <w:rPr>
        <w:rFonts w:hint="default"/>
        <w:lang w:val="en-US" w:eastAsia="en-US" w:bidi="en-US"/>
      </w:rPr>
    </w:lvl>
    <w:lvl w:ilvl="8" w:tplc="0520DB12">
      <w:numFmt w:val="bullet"/>
      <w:lvlText w:val="•"/>
      <w:lvlJc w:val="left"/>
      <w:pPr>
        <w:ind w:left="9265" w:hanging="360"/>
      </w:pPr>
      <w:rPr>
        <w:rFonts w:hint="default"/>
        <w:lang w:val="en-US" w:eastAsia="en-US" w:bidi="en-US"/>
      </w:rPr>
    </w:lvl>
  </w:abstractNum>
  <w:abstractNum w:abstractNumId="15" w15:restartNumberingAfterBreak="0">
    <w:nsid w:val="342E79C5"/>
    <w:multiLevelType w:val="hybridMultilevel"/>
    <w:tmpl w:val="AA40DBE6"/>
    <w:lvl w:ilvl="0" w:tplc="C58E6D22">
      <w:start w:val="1"/>
      <w:numFmt w:val="decimal"/>
      <w:lvlText w:val="%1."/>
      <w:lvlJc w:val="left"/>
      <w:pPr>
        <w:ind w:left="1280" w:hanging="360"/>
      </w:pPr>
      <w:rPr>
        <w:rFonts w:ascii="Garamond" w:eastAsia="Garamond" w:hAnsi="Garamond" w:cs="Garamond" w:hint="default"/>
        <w:spacing w:val="-1"/>
        <w:w w:val="100"/>
        <w:sz w:val="24"/>
        <w:szCs w:val="24"/>
        <w:lang w:val="en-US" w:eastAsia="en-US" w:bidi="en-US"/>
      </w:rPr>
    </w:lvl>
    <w:lvl w:ilvl="1" w:tplc="0DA604D2">
      <w:numFmt w:val="bullet"/>
      <w:lvlText w:val="•"/>
      <w:lvlJc w:val="left"/>
      <w:pPr>
        <w:ind w:left="2128" w:hanging="360"/>
      </w:pPr>
      <w:rPr>
        <w:rFonts w:hint="default"/>
        <w:lang w:val="en-US" w:eastAsia="en-US" w:bidi="en-US"/>
      </w:rPr>
    </w:lvl>
    <w:lvl w:ilvl="2" w:tplc="2D86EF24">
      <w:numFmt w:val="bullet"/>
      <w:lvlText w:val="•"/>
      <w:lvlJc w:val="left"/>
      <w:pPr>
        <w:ind w:left="2976" w:hanging="360"/>
      </w:pPr>
      <w:rPr>
        <w:rFonts w:hint="default"/>
        <w:lang w:val="en-US" w:eastAsia="en-US" w:bidi="en-US"/>
      </w:rPr>
    </w:lvl>
    <w:lvl w:ilvl="3" w:tplc="CE02D346">
      <w:numFmt w:val="bullet"/>
      <w:lvlText w:val="•"/>
      <w:lvlJc w:val="left"/>
      <w:pPr>
        <w:ind w:left="3824" w:hanging="360"/>
      </w:pPr>
      <w:rPr>
        <w:rFonts w:hint="default"/>
        <w:lang w:val="en-US" w:eastAsia="en-US" w:bidi="en-US"/>
      </w:rPr>
    </w:lvl>
    <w:lvl w:ilvl="4" w:tplc="AB16EFCE">
      <w:numFmt w:val="bullet"/>
      <w:lvlText w:val="•"/>
      <w:lvlJc w:val="left"/>
      <w:pPr>
        <w:ind w:left="4672" w:hanging="360"/>
      </w:pPr>
      <w:rPr>
        <w:rFonts w:hint="default"/>
        <w:lang w:val="en-US" w:eastAsia="en-US" w:bidi="en-US"/>
      </w:rPr>
    </w:lvl>
    <w:lvl w:ilvl="5" w:tplc="596E5FD0">
      <w:numFmt w:val="bullet"/>
      <w:lvlText w:val="•"/>
      <w:lvlJc w:val="left"/>
      <w:pPr>
        <w:ind w:left="5520" w:hanging="360"/>
      </w:pPr>
      <w:rPr>
        <w:rFonts w:hint="default"/>
        <w:lang w:val="en-US" w:eastAsia="en-US" w:bidi="en-US"/>
      </w:rPr>
    </w:lvl>
    <w:lvl w:ilvl="6" w:tplc="4154C752">
      <w:numFmt w:val="bullet"/>
      <w:lvlText w:val="•"/>
      <w:lvlJc w:val="left"/>
      <w:pPr>
        <w:ind w:left="6368" w:hanging="360"/>
      </w:pPr>
      <w:rPr>
        <w:rFonts w:hint="default"/>
        <w:lang w:val="en-US" w:eastAsia="en-US" w:bidi="en-US"/>
      </w:rPr>
    </w:lvl>
    <w:lvl w:ilvl="7" w:tplc="1F3CBA38">
      <w:numFmt w:val="bullet"/>
      <w:lvlText w:val="•"/>
      <w:lvlJc w:val="left"/>
      <w:pPr>
        <w:ind w:left="7216" w:hanging="360"/>
      </w:pPr>
      <w:rPr>
        <w:rFonts w:hint="default"/>
        <w:lang w:val="en-US" w:eastAsia="en-US" w:bidi="en-US"/>
      </w:rPr>
    </w:lvl>
    <w:lvl w:ilvl="8" w:tplc="A9549D28">
      <w:numFmt w:val="bullet"/>
      <w:lvlText w:val="•"/>
      <w:lvlJc w:val="left"/>
      <w:pPr>
        <w:ind w:left="8064" w:hanging="360"/>
      </w:pPr>
      <w:rPr>
        <w:rFonts w:hint="default"/>
        <w:lang w:val="en-US" w:eastAsia="en-US" w:bidi="en-US"/>
      </w:rPr>
    </w:lvl>
  </w:abstractNum>
  <w:abstractNum w:abstractNumId="16" w15:restartNumberingAfterBreak="0">
    <w:nsid w:val="3B351912"/>
    <w:multiLevelType w:val="hybridMultilevel"/>
    <w:tmpl w:val="D584DE78"/>
    <w:lvl w:ilvl="0" w:tplc="62F6D1B4">
      <w:start w:val="1"/>
      <w:numFmt w:val="lowerLetter"/>
      <w:lvlText w:val="%1."/>
      <w:lvlJc w:val="left"/>
      <w:pPr>
        <w:ind w:left="540" w:hanging="360"/>
      </w:pPr>
      <w:rPr>
        <w:rFonts w:ascii="Garamond" w:eastAsia="Garamond" w:hAnsi="Garamond" w:cs="Garamond" w:hint="default"/>
        <w:spacing w:val="-1"/>
        <w:w w:val="100"/>
        <w:sz w:val="24"/>
        <w:szCs w:val="24"/>
        <w:lang w:val="en-US" w:eastAsia="en-US" w:bidi="en-US"/>
      </w:rPr>
    </w:lvl>
    <w:lvl w:ilvl="1" w:tplc="6F5C7F34">
      <w:numFmt w:val="bullet"/>
      <w:lvlText w:val="•"/>
      <w:lvlJc w:val="left"/>
      <w:pPr>
        <w:ind w:left="7300" w:hanging="360"/>
      </w:pPr>
      <w:rPr>
        <w:rFonts w:hint="default"/>
        <w:lang w:val="en-US" w:eastAsia="en-US" w:bidi="en-US"/>
      </w:rPr>
    </w:lvl>
    <w:lvl w:ilvl="2" w:tplc="520E34C2">
      <w:numFmt w:val="bullet"/>
      <w:lvlText w:val="•"/>
      <w:lvlJc w:val="left"/>
      <w:pPr>
        <w:ind w:left="7360" w:hanging="360"/>
      </w:pPr>
      <w:rPr>
        <w:rFonts w:hint="default"/>
        <w:lang w:val="en-US" w:eastAsia="en-US" w:bidi="en-US"/>
      </w:rPr>
    </w:lvl>
    <w:lvl w:ilvl="3" w:tplc="7190FF92">
      <w:numFmt w:val="bullet"/>
      <w:lvlText w:val="•"/>
      <w:lvlJc w:val="left"/>
      <w:pPr>
        <w:ind w:left="7580" w:hanging="360"/>
      </w:pPr>
      <w:rPr>
        <w:rFonts w:hint="default"/>
        <w:lang w:val="en-US" w:eastAsia="en-US" w:bidi="en-US"/>
      </w:rPr>
    </w:lvl>
    <w:lvl w:ilvl="4" w:tplc="1D8C0780">
      <w:numFmt w:val="bullet"/>
      <w:lvlText w:val="•"/>
      <w:lvlJc w:val="left"/>
      <w:pPr>
        <w:ind w:left="7837" w:hanging="360"/>
      </w:pPr>
      <w:rPr>
        <w:rFonts w:hint="default"/>
        <w:lang w:val="en-US" w:eastAsia="en-US" w:bidi="en-US"/>
      </w:rPr>
    </w:lvl>
    <w:lvl w:ilvl="5" w:tplc="FD568C74">
      <w:numFmt w:val="bullet"/>
      <w:lvlText w:val="•"/>
      <w:lvlJc w:val="left"/>
      <w:pPr>
        <w:ind w:left="8094" w:hanging="360"/>
      </w:pPr>
      <w:rPr>
        <w:rFonts w:hint="default"/>
        <w:lang w:val="en-US" w:eastAsia="en-US" w:bidi="en-US"/>
      </w:rPr>
    </w:lvl>
    <w:lvl w:ilvl="6" w:tplc="B40222EE">
      <w:numFmt w:val="bullet"/>
      <w:lvlText w:val="•"/>
      <w:lvlJc w:val="left"/>
      <w:pPr>
        <w:ind w:left="8351" w:hanging="360"/>
      </w:pPr>
      <w:rPr>
        <w:rFonts w:hint="default"/>
        <w:lang w:val="en-US" w:eastAsia="en-US" w:bidi="en-US"/>
      </w:rPr>
    </w:lvl>
    <w:lvl w:ilvl="7" w:tplc="8272C206">
      <w:numFmt w:val="bullet"/>
      <w:lvlText w:val="•"/>
      <w:lvlJc w:val="left"/>
      <w:pPr>
        <w:ind w:left="8608" w:hanging="360"/>
      </w:pPr>
      <w:rPr>
        <w:rFonts w:hint="default"/>
        <w:lang w:val="en-US" w:eastAsia="en-US" w:bidi="en-US"/>
      </w:rPr>
    </w:lvl>
    <w:lvl w:ilvl="8" w:tplc="FF48F332">
      <w:numFmt w:val="bullet"/>
      <w:lvlText w:val="•"/>
      <w:lvlJc w:val="left"/>
      <w:pPr>
        <w:ind w:left="8865" w:hanging="360"/>
      </w:pPr>
      <w:rPr>
        <w:rFonts w:hint="default"/>
        <w:lang w:val="en-US" w:eastAsia="en-US" w:bidi="en-US"/>
      </w:rPr>
    </w:lvl>
  </w:abstractNum>
  <w:abstractNum w:abstractNumId="17" w15:restartNumberingAfterBreak="0">
    <w:nsid w:val="3D6208BC"/>
    <w:multiLevelType w:val="hybridMultilevel"/>
    <w:tmpl w:val="55AC1C48"/>
    <w:lvl w:ilvl="0" w:tplc="270E959E">
      <w:start w:val="2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3700DC"/>
    <w:multiLevelType w:val="hybridMultilevel"/>
    <w:tmpl w:val="30325532"/>
    <w:lvl w:ilvl="0" w:tplc="BC1AB44A">
      <w:start w:val="1"/>
      <w:numFmt w:val="lowerLetter"/>
      <w:lvlText w:val="%1."/>
      <w:lvlJc w:val="left"/>
      <w:pPr>
        <w:ind w:left="920" w:hanging="450"/>
      </w:pPr>
      <w:rPr>
        <w:rFonts w:ascii="Garamond" w:eastAsia="Garamond" w:hAnsi="Garamond" w:cs="Garamond" w:hint="default"/>
        <w:b/>
        <w:bCs/>
        <w:spacing w:val="-1"/>
        <w:w w:val="100"/>
        <w:sz w:val="24"/>
        <w:szCs w:val="24"/>
        <w:lang w:val="en-US" w:eastAsia="en-US" w:bidi="en-US"/>
      </w:rPr>
    </w:lvl>
    <w:lvl w:ilvl="1" w:tplc="2612DA40">
      <w:numFmt w:val="bullet"/>
      <w:lvlText w:val=""/>
      <w:lvlJc w:val="left"/>
      <w:pPr>
        <w:ind w:left="1370" w:hanging="450"/>
      </w:pPr>
      <w:rPr>
        <w:rFonts w:ascii="Symbol" w:eastAsia="Symbol" w:hAnsi="Symbol" w:cs="Symbol" w:hint="default"/>
        <w:w w:val="100"/>
        <w:sz w:val="24"/>
        <w:szCs w:val="24"/>
        <w:lang w:val="en-US" w:eastAsia="en-US" w:bidi="en-US"/>
      </w:rPr>
    </w:lvl>
    <w:lvl w:ilvl="2" w:tplc="8160CA74">
      <w:numFmt w:val="bullet"/>
      <w:lvlText w:val="•"/>
      <w:lvlJc w:val="left"/>
      <w:pPr>
        <w:ind w:left="2293" w:hanging="450"/>
      </w:pPr>
      <w:rPr>
        <w:rFonts w:hint="default"/>
        <w:lang w:val="en-US" w:eastAsia="en-US" w:bidi="en-US"/>
      </w:rPr>
    </w:lvl>
    <w:lvl w:ilvl="3" w:tplc="4E7AFD1E">
      <w:numFmt w:val="bullet"/>
      <w:lvlText w:val="•"/>
      <w:lvlJc w:val="left"/>
      <w:pPr>
        <w:ind w:left="3226" w:hanging="450"/>
      </w:pPr>
      <w:rPr>
        <w:rFonts w:hint="default"/>
        <w:lang w:val="en-US" w:eastAsia="en-US" w:bidi="en-US"/>
      </w:rPr>
    </w:lvl>
    <w:lvl w:ilvl="4" w:tplc="1BE0D580">
      <w:numFmt w:val="bullet"/>
      <w:lvlText w:val="•"/>
      <w:lvlJc w:val="left"/>
      <w:pPr>
        <w:ind w:left="4160" w:hanging="450"/>
      </w:pPr>
      <w:rPr>
        <w:rFonts w:hint="default"/>
        <w:lang w:val="en-US" w:eastAsia="en-US" w:bidi="en-US"/>
      </w:rPr>
    </w:lvl>
    <w:lvl w:ilvl="5" w:tplc="2BE8A946">
      <w:numFmt w:val="bullet"/>
      <w:lvlText w:val="•"/>
      <w:lvlJc w:val="left"/>
      <w:pPr>
        <w:ind w:left="5093" w:hanging="450"/>
      </w:pPr>
      <w:rPr>
        <w:rFonts w:hint="default"/>
        <w:lang w:val="en-US" w:eastAsia="en-US" w:bidi="en-US"/>
      </w:rPr>
    </w:lvl>
    <w:lvl w:ilvl="6" w:tplc="896EA8D2">
      <w:numFmt w:val="bullet"/>
      <w:lvlText w:val="•"/>
      <w:lvlJc w:val="left"/>
      <w:pPr>
        <w:ind w:left="6026" w:hanging="450"/>
      </w:pPr>
      <w:rPr>
        <w:rFonts w:hint="default"/>
        <w:lang w:val="en-US" w:eastAsia="en-US" w:bidi="en-US"/>
      </w:rPr>
    </w:lvl>
    <w:lvl w:ilvl="7" w:tplc="03E27854">
      <w:numFmt w:val="bullet"/>
      <w:lvlText w:val="•"/>
      <w:lvlJc w:val="left"/>
      <w:pPr>
        <w:ind w:left="6960" w:hanging="450"/>
      </w:pPr>
      <w:rPr>
        <w:rFonts w:hint="default"/>
        <w:lang w:val="en-US" w:eastAsia="en-US" w:bidi="en-US"/>
      </w:rPr>
    </w:lvl>
    <w:lvl w:ilvl="8" w:tplc="CC96192C">
      <w:numFmt w:val="bullet"/>
      <w:lvlText w:val="•"/>
      <w:lvlJc w:val="left"/>
      <w:pPr>
        <w:ind w:left="7893" w:hanging="450"/>
      </w:pPr>
      <w:rPr>
        <w:rFonts w:hint="default"/>
        <w:lang w:val="en-US" w:eastAsia="en-US" w:bidi="en-US"/>
      </w:rPr>
    </w:lvl>
  </w:abstractNum>
  <w:abstractNum w:abstractNumId="19" w15:restartNumberingAfterBreak="0">
    <w:nsid w:val="40246C9A"/>
    <w:multiLevelType w:val="hybridMultilevel"/>
    <w:tmpl w:val="01FEC2E6"/>
    <w:lvl w:ilvl="0" w:tplc="528C23C0">
      <w:start w:val="10"/>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41297D74"/>
    <w:multiLevelType w:val="hybridMultilevel"/>
    <w:tmpl w:val="ACDE45B2"/>
    <w:lvl w:ilvl="0" w:tplc="83A02012">
      <w:start w:val="10"/>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43276F70"/>
    <w:multiLevelType w:val="hybridMultilevel"/>
    <w:tmpl w:val="1C7E8456"/>
    <w:lvl w:ilvl="0" w:tplc="527E0B2C">
      <w:start w:val="10"/>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45B733FC"/>
    <w:multiLevelType w:val="hybridMultilevel"/>
    <w:tmpl w:val="87BA9572"/>
    <w:lvl w:ilvl="0" w:tplc="94DE89F2">
      <w:start w:val="10"/>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472A496E"/>
    <w:multiLevelType w:val="hybridMultilevel"/>
    <w:tmpl w:val="B3D0B556"/>
    <w:lvl w:ilvl="0" w:tplc="3E304C18">
      <w:start w:val="10"/>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7362D80"/>
    <w:multiLevelType w:val="hybridMultilevel"/>
    <w:tmpl w:val="3D66FCDE"/>
    <w:lvl w:ilvl="0" w:tplc="C7B859E6">
      <w:start w:val="10"/>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47D87F35"/>
    <w:multiLevelType w:val="hybridMultilevel"/>
    <w:tmpl w:val="0C743996"/>
    <w:lvl w:ilvl="0" w:tplc="2EA26934">
      <w:start w:val="1"/>
      <w:numFmt w:val="upperRoman"/>
      <w:lvlText w:val="%1."/>
      <w:lvlJc w:val="left"/>
      <w:pPr>
        <w:ind w:left="720" w:hanging="720"/>
      </w:pPr>
      <w:rPr>
        <w:rFonts w:hint="default"/>
        <w:b/>
      </w:rPr>
    </w:lvl>
    <w:lvl w:ilvl="1" w:tplc="04090019">
      <w:start w:val="1"/>
      <w:numFmt w:val="lowerLetter"/>
      <w:lvlText w:val="%2."/>
      <w:lvlJc w:val="left"/>
      <w:pPr>
        <w:ind w:left="1080" w:hanging="360"/>
      </w:pPr>
    </w:lvl>
    <w:lvl w:ilvl="2" w:tplc="5EF4406E">
      <w:start w:val="10"/>
      <w:numFmt w:val="decimal"/>
      <w:lvlText w:val="%3"/>
      <w:lvlJc w:val="left"/>
      <w:pPr>
        <w:ind w:left="1980" w:hanging="360"/>
      </w:pPr>
      <w:rPr>
        <w:rFonts w:hint="default"/>
      </w:rPr>
    </w:lvl>
    <w:lvl w:ilvl="3" w:tplc="D7686AFA">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8D00FC0"/>
    <w:multiLevelType w:val="hybridMultilevel"/>
    <w:tmpl w:val="CBD084C6"/>
    <w:lvl w:ilvl="0" w:tplc="2612DA40">
      <w:numFmt w:val="bullet"/>
      <w:lvlText w:val=""/>
      <w:lvlJc w:val="left"/>
      <w:pPr>
        <w:ind w:left="1260" w:hanging="360"/>
      </w:pPr>
      <w:rPr>
        <w:rFonts w:ascii="Symbol" w:eastAsia="Symbol" w:hAnsi="Symbol" w:cs="Symbol" w:hint="default"/>
        <w:w w:val="100"/>
        <w:sz w:val="24"/>
        <w:szCs w:val="24"/>
        <w:lang w:val="en-US" w:eastAsia="en-US" w:bidi="en-US"/>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498A6FB7"/>
    <w:multiLevelType w:val="hybridMultilevel"/>
    <w:tmpl w:val="3AAEAAF4"/>
    <w:lvl w:ilvl="0" w:tplc="054CB88C">
      <w:start w:val="1"/>
      <w:numFmt w:val="decimal"/>
      <w:lvlText w:val="%1."/>
      <w:lvlJc w:val="left"/>
      <w:pPr>
        <w:ind w:left="1280" w:hanging="360"/>
      </w:pPr>
      <w:rPr>
        <w:rFonts w:ascii="Garamond" w:eastAsia="Garamond" w:hAnsi="Garamond" w:cs="Garamond" w:hint="default"/>
        <w:spacing w:val="-1"/>
        <w:w w:val="100"/>
        <w:sz w:val="24"/>
        <w:szCs w:val="24"/>
        <w:lang w:val="en-US" w:eastAsia="en-US" w:bidi="en-US"/>
      </w:rPr>
    </w:lvl>
    <w:lvl w:ilvl="1" w:tplc="5158046A">
      <w:numFmt w:val="bullet"/>
      <w:lvlText w:val="•"/>
      <w:lvlJc w:val="left"/>
      <w:pPr>
        <w:ind w:left="2128" w:hanging="360"/>
      </w:pPr>
      <w:rPr>
        <w:rFonts w:hint="default"/>
        <w:lang w:val="en-US" w:eastAsia="en-US" w:bidi="en-US"/>
      </w:rPr>
    </w:lvl>
    <w:lvl w:ilvl="2" w:tplc="BC407B86">
      <w:numFmt w:val="bullet"/>
      <w:lvlText w:val="•"/>
      <w:lvlJc w:val="left"/>
      <w:pPr>
        <w:ind w:left="2976" w:hanging="360"/>
      </w:pPr>
      <w:rPr>
        <w:rFonts w:hint="default"/>
        <w:lang w:val="en-US" w:eastAsia="en-US" w:bidi="en-US"/>
      </w:rPr>
    </w:lvl>
    <w:lvl w:ilvl="3" w:tplc="22D2458E">
      <w:numFmt w:val="bullet"/>
      <w:lvlText w:val="•"/>
      <w:lvlJc w:val="left"/>
      <w:pPr>
        <w:ind w:left="3824" w:hanging="360"/>
      </w:pPr>
      <w:rPr>
        <w:rFonts w:hint="default"/>
        <w:lang w:val="en-US" w:eastAsia="en-US" w:bidi="en-US"/>
      </w:rPr>
    </w:lvl>
    <w:lvl w:ilvl="4" w:tplc="EB640170">
      <w:numFmt w:val="bullet"/>
      <w:lvlText w:val="•"/>
      <w:lvlJc w:val="left"/>
      <w:pPr>
        <w:ind w:left="4672" w:hanging="360"/>
      </w:pPr>
      <w:rPr>
        <w:rFonts w:hint="default"/>
        <w:lang w:val="en-US" w:eastAsia="en-US" w:bidi="en-US"/>
      </w:rPr>
    </w:lvl>
    <w:lvl w:ilvl="5" w:tplc="99C0E71A">
      <w:numFmt w:val="bullet"/>
      <w:lvlText w:val="•"/>
      <w:lvlJc w:val="left"/>
      <w:pPr>
        <w:ind w:left="5520" w:hanging="360"/>
      </w:pPr>
      <w:rPr>
        <w:rFonts w:hint="default"/>
        <w:lang w:val="en-US" w:eastAsia="en-US" w:bidi="en-US"/>
      </w:rPr>
    </w:lvl>
    <w:lvl w:ilvl="6" w:tplc="90EAF1C2">
      <w:numFmt w:val="bullet"/>
      <w:lvlText w:val="•"/>
      <w:lvlJc w:val="left"/>
      <w:pPr>
        <w:ind w:left="6368" w:hanging="360"/>
      </w:pPr>
      <w:rPr>
        <w:rFonts w:hint="default"/>
        <w:lang w:val="en-US" w:eastAsia="en-US" w:bidi="en-US"/>
      </w:rPr>
    </w:lvl>
    <w:lvl w:ilvl="7" w:tplc="29AC07C0">
      <w:numFmt w:val="bullet"/>
      <w:lvlText w:val="•"/>
      <w:lvlJc w:val="left"/>
      <w:pPr>
        <w:ind w:left="7216" w:hanging="360"/>
      </w:pPr>
      <w:rPr>
        <w:rFonts w:hint="default"/>
        <w:lang w:val="en-US" w:eastAsia="en-US" w:bidi="en-US"/>
      </w:rPr>
    </w:lvl>
    <w:lvl w:ilvl="8" w:tplc="9B48825C">
      <w:numFmt w:val="bullet"/>
      <w:lvlText w:val="•"/>
      <w:lvlJc w:val="left"/>
      <w:pPr>
        <w:ind w:left="8064" w:hanging="360"/>
      </w:pPr>
      <w:rPr>
        <w:rFonts w:hint="default"/>
        <w:lang w:val="en-US" w:eastAsia="en-US" w:bidi="en-US"/>
      </w:rPr>
    </w:lvl>
  </w:abstractNum>
  <w:abstractNum w:abstractNumId="28" w15:restartNumberingAfterBreak="0">
    <w:nsid w:val="49BE42C7"/>
    <w:multiLevelType w:val="hybridMultilevel"/>
    <w:tmpl w:val="1D00DBE0"/>
    <w:lvl w:ilvl="0" w:tplc="0409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A33546E"/>
    <w:multiLevelType w:val="hybridMultilevel"/>
    <w:tmpl w:val="6024AA2E"/>
    <w:lvl w:ilvl="0" w:tplc="E90CFB1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508B2805"/>
    <w:multiLevelType w:val="hybridMultilevel"/>
    <w:tmpl w:val="80524456"/>
    <w:lvl w:ilvl="0" w:tplc="670EF1C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333494"/>
    <w:multiLevelType w:val="hybridMultilevel"/>
    <w:tmpl w:val="3FE47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B4659C"/>
    <w:multiLevelType w:val="hybridMultilevel"/>
    <w:tmpl w:val="D70454E8"/>
    <w:lvl w:ilvl="0" w:tplc="42447E68">
      <w:start w:val="10"/>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5F854796"/>
    <w:multiLevelType w:val="hybridMultilevel"/>
    <w:tmpl w:val="DCD20142"/>
    <w:lvl w:ilvl="0" w:tplc="F0AC8A8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607232F2"/>
    <w:multiLevelType w:val="hybridMultilevel"/>
    <w:tmpl w:val="34C49D3E"/>
    <w:lvl w:ilvl="0" w:tplc="E6ECA324">
      <w:start w:val="1"/>
      <w:numFmt w:val="upperRoman"/>
      <w:lvlText w:val="%1."/>
      <w:lvlJc w:val="left"/>
      <w:pPr>
        <w:ind w:left="200" w:hanging="270"/>
        <w:jc w:val="right"/>
      </w:pPr>
      <w:rPr>
        <w:rFonts w:ascii="Garamond" w:eastAsia="Garamond" w:hAnsi="Garamond" w:cs="Garamond" w:hint="default"/>
        <w:b/>
        <w:bCs/>
        <w:spacing w:val="-8"/>
        <w:w w:val="100"/>
        <w:sz w:val="24"/>
        <w:szCs w:val="24"/>
        <w:lang w:val="en-US" w:eastAsia="en-US" w:bidi="en-US"/>
      </w:rPr>
    </w:lvl>
    <w:lvl w:ilvl="1" w:tplc="3188B2BA">
      <w:numFmt w:val="bullet"/>
      <w:lvlText w:val=""/>
      <w:lvlJc w:val="left"/>
      <w:pPr>
        <w:ind w:left="920" w:hanging="360"/>
      </w:pPr>
      <w:rPr>
        <w:rFonts w:ascii="Symbol" w:eastAsia="Symbol" w:hAnsi="Symbol" w:cs="Symbol" w:hint="default"/>
        <w:w w:val="100"/>
        <w:sz w:val="24"/>
        <w:szCs w:val="24"/>
        <w:lang w:val="en-US" w:eastAsia="en-US" w:bidi="en-US"/>
      </w:rPr>
    </w:lvl>
    <w:lvl w:ilvl="2" w:tplc="128E3E04">
      <w:numFmt w:val="bullet"/>
      <w:lvlText w:val="•"/>
      <w:lvlJc w:val="left"/>
      <w:pPr>
        <w:ind w:left="1902" w:hanging="360"/>
      </w:pPr>
      <w:rPr>
        <w:rFonts w:hint="default"/>
        <w:lang w:val="en-US" w:eastAsia="en-US" w:bidi="en-US"/>
      </w:rPr>
    </w:lvl>
    <w:lvl w:ilvl="3" w:tplc="A69678D6">
      <w:numFmt w:val="bullet"/>
      <w:lvlText w:val="•"/>
      <w:lvlJc w:val="left"/>
      <w:pPr>
        <w:ind w:left="2884" w:hanging="360"/>
      </w:pPr>
      <w:rPr>
        <w:rFonts w:hint="default"/>
        <w:lang w:val="en-US" w:eastAsia="en-US" w:bidi="en-US"/>
      </w:rPr>
    </w:lvl>
    <w:lvl w:ilvl="4" w:tplc="469AF3B0">
      <w:numFmt w:val="bullet"/>
      <w:lvlText w:val="•"/>
      <w:lvlJc w:val="left"/>
      <w:pPr>
        <w:ind w:left="3866" w:hanging="360"/>
      </w:pPr>
      <w:rPr>
        <w:rFonts w:hint="default"/>
        <w:lang w:val="en-US" w:eastAsia="en-US" w:bidi="en-US"/>
      </w:rPr>
    </w:lvl>
    <w:lvl w:ilvl="5" w:tplc="507ABFBA">
      <w:numFmt w:val="bullet"/>
      <w:lvlText w:val="•"/>
      <w:lvlJc w:val="left"/>
      <w:pPr>
        <w:ind w:left="4848" w:hanging="360"/>
      </w:pPr>
      <w:rPr>
        <w:rFonts w:hint="default"/>
        <w:lang w:val="en-US" w:eastAsia="en-US" w:bidi="en-US"/>
      </w:rPr>
    </w:lvl>
    <w:lvl w:ilvl="6" w:tplc="D4821854">
      <w:numFmt w:val="bullet"/>
      <w:lvlText w:val="•"/>
      <w:lvlJc w:val="left"/>
      <w:pPr>
        <w:ind w:left="5831" w:hanging="360"/>
      </w:pPr>
      <w:rPr>
        <w:rFonts w:hint="default"/>
        <w:lang w:val="en-US" w:eastAsia="en-US" w:bidi="en-US"/>
      </w:rPr>
    </w:lvl>
    <w:lvl w:ilvl="7" w:tplc="A60CB40C">
      <w:numFmt w:val="bullet"/>
      <w:lvlText w:val="•"/>
      <w:lvlJc w:val="left"/>
      <w:pPr>
        <w:ind w:left="6813" w:hanging="360"/>
      </w:pPr>
      <w:rPr>
        <w:rFonts w:hint="default"/>
        <w:lang w:val="en-US" w:eastAsia="en-US" w:bidi="en-US"/>
      </w:rPr>
    </w:lvl>
    <w:lvl w:ilvl="8" w:tplc="9D345FD6">
      <w:numFmt w:val="bullet"/>
      <w:lvlText w:val="•"/>
      <w:lvlJc w:val="left"/>
      <w:pPr>
        <w:ind w:left="7795" w:hanging="360"/>
      </w:pPr>
      <w:rPr>
        <w:rFonts w:hint="default"/>
        <w:lang w:val="en-US" w:eastAsia="en-US" w:bidi="en-US"/>
      </w:rPr>
    </w:lvl>
  </w:abstractNum>
  <w:abstractNum w:abstractNumId="35" w15:restartNumberingAfterBreak="0">
    <w:nsid w:val="63870CA3"/>
    <w:multiLevelType w:val="hybridMultilevel"/>
    <w:tmpl w:val="F718E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120B26"/>
    <w:multiLevelType w:val="hybridMultilevel"/>
    <w:tmpl w:val="2418198C"/>
    <w:lvl w:ilvl="0" w:tplc="7B3401EA">
      <w:start w:val="1"/>
      <w:numFmt w:val="decimal"/>
      <w:lvlText w:val="%1."/>
      <w:lvlJc w:val="left"/>
      <w:pPr>
        <w:ind w:left="1118" w:hanging="218"/>
      </w:pPr>
      <w:rPr>
        <w:rFonts w:ascii="Garamond" w:eastAsia="Garamond" w:hAnsi="Garamond" w:cs="Garamond" w:hint="default"/>
        <w:b/>
        <w:bCs/>
        <w:spacing w:val="0"/>
        <w:w w:val="100"/>
        <w:sz w:val="24"/>
        <w:szCs w:val="24"/>
        <w:lang w:val="en-US" w:eastAsia="en-US" w:bidi="en-US"/>
      </w:rPr>
    </w:lvl>
    <w:lvl w:ilvl="1" w:tplc="94F60E84">
      <w:start w:val="1"/>
      <w:numFmt w:val="upperLetter"/>
      <w:lvlText w:val="%2."/>
      <w:lvlJc w:val="left"/>
      <w:pPr>
        <w:ind w:left="1459" w:hanging="400"/>
      </w:pPr>
      <w:rPr>
        <w:rFonts w:ascii="Garamond" w:eastAsia="Garamond" w:hAnsi="Garamond" w:cs="Garamond" w:hint="default"/>
        <w:b/>
        <w:bCs/>
        <w:i w:val="0"/>
        <w:iCs/>
        <w:spacing w:val="-1"/>
        <w:w w:val="100"/>
        <w:sz w:val="24"/>
        <w:szCs w:val="24"/>
        <w:lang w:val="en-US" w:eastAsia="en-US" w:bidi="en-US"/>
      </w:rPr>
    </w:lvl>
    <w:lvl w:ilvl="2" w:tplc="4700193C">
      <w:numFmt w:val="bullet"/>
      <w:lvlText w:val="•"/>
      <w:lvlJc w:val="left"/>
      <w:pPr>
        <w:ind w:left="1480" w:hanging="400"/>
      </w:pPr>
      <w:rPr>
        <w:rFonts w:hint="default"/>
        <w:lang w:val="en-US" w:eastAsia="en-US" w:bidi="en-US"/>
      </w:rPr>
    </w:lvl>
    <w:lvl w:ilvl="3" w:tplc="964EB024">
      <w:numFmt w:val="bullet"/>
      <w:lvlText w:val="•"/>
      <w:lvlJc w:val="left"/>
      <w:pPr>
        <w:ind w:left="2655" w:hanging="400"/>
      </w:pPr>
      <w:rPr>
        <w:rFonts w:hint="default"/>
        <w:lang w:val="en-US" w:eastAsia="en-US" w:bidi="en-US"/>
      </w:rPr>
    </w:lvl>
    <w:lvl w:ilvl="4" w:tplc="E1588542">
      <w:numFmt w:val="bullet"/>
      <w:lvlText w:val="•"/>
      <w:lvlJc w:val="left"/>
      <w:pPr>
        <w:ind w:left="3830" w:hanging="400"/>
      </w:pPr>
      <w:rPr>
        <w:rFonts w:hint="default"/>
        <w:lang w:val="en-US" w:eastAsia="en-US" w:bidi="en-US"/>
      </w:rPr>
    </w:lvl>
    <w:lvl w:ilvl="5" w:tplc="937C63A2">
      <w:numFmt w:val="bullet"/>
      <w:lvlText w:val="•"/>
      <w:lvlJc w:val="left"/>
      <w:pPr>
        <w:ind w:left="5005" w:hanging="400"/>
      </w:pPr>
      <w:rPr>
        <w:rFonts w:hint="default"/>
        <w:lang w:val="en-US" w:eastAsia="en-US" w:bidi="en-US"/>
      </w:rPr>
    </w:lvl>
    <w:lvl w:ilvl="6" w:tplc="92C87932">
      <w:numFmt w:val="bullet"/>
      <w:lvlText w:val="•"/>
      <w:lvlJc w:val="left"/>
      <w:pPr>
        <w:ind w:left="6180" w:hanging="400"/>
      </w:pPr>
      <w:rPr>
        <w:rFonts w:hint="default"/>
        <w:lang w:val="en-US" w:eastAsia="en-US" w:bidi="en-US"/>
      </w:rPr>
    </w:lvl>
    <w:lvl w:ilvl="7" w:tplc="ED36C2C6">
      <w:numFmt w:val="bullet"/>
      <w:lvlText w:val="•"/>
      <w:lvlJc w:val="left"/>
      <w:pPr>
        <w:ind w:left="7355" w:hanging="400"/>
      </w:pPr>
      <w:rPr>
        <w:rFonts w:hint="default"/>
        <w:lang w:val="en-US" w:eastAsia="en-US" w:bidi="en-US"/>
      </w:rPr>
    </w:lvl>
    <w:lvl w:ilvl="8" w:tplc="9A3A0DCA">
      <w:numFmt w:val="bullet"/>
      <w:lvlText w:val="•"/>
      <w:lvlJc w:val="left"/>
      <w:pPr>
        <w:ind w:left="8530" w:hanging="400"/>
      </w:pPr>
      <w:rPr>
        <w:rFonts w:hint="default"/>
        <w:lang w:val="en-US" w:eastAsia="en-US" w:bidi="en-US"/>
      </w:rPr>
    </w:lvl>
  </w:abstractNum>
  <w:abstractNum w:abstractNumId="37" w15:restartNumberingAfterBreak="0">
    <w:nsid w:val="770D7A07"/>
    <w:multiLevelType w:val="hybridMultilevel"/>
    <w:tmpl w:val="640A35A4"/>
    <w:lvl w:ilvl="0" w:tplc="7ADA7B02">
      <w:start w:val="1"/>
      <w:numFmt w:val="lowerLetter"/>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num w:numId="1">
    <w:abstractNumId w:val="2"/>
  </w:num>
  <w:num w:numId="2">
    <w:abstractNumId w:val="27"/>
  </w:num>
  <w:num w:numId="3">
    <w:abstractNumId w:val="15"/>
  </w:num>
  <w:num w:numId="4">
    <w:abstractNumId w:val="18"/>
  </w:num>
  <w:num w:numId="5">
    <w:abstractNumId w:val="6"/>
  </w:num>
  <w:num w:numId="6">
    <w:abstractNumId w:val="16"/>
  </w:num>
  <w:num w:numId="7">
    <w:abstractNumId w:val="14"/>
  </w:num>
  <w:num w:numId="8">
    <w:abstractNumId w:val="34"/>
  </w:num>
  <w:num w:numId="9">
    <w:abstractNumId w:val="10"/>
  </w:num>
  <w:num w:numId="10">
    <w:abstractNumId w:val="13"/>
  </w:num>
  <w:num w:numId="11">
    <w:abstractNumId w:val="3"/>
  </w:num>
  <w:num w:numId="12">
    <w:abstractNumId w:val="36"/>
  </w:num>
  <w:num w:numId="13">
    <w:abstractNumId w:val="8"/>
  </w:num>
  <w:num w:numId="14">
    <w:abstractNumId w:val="26"/>
  </w:num>
  <w:num w:numId="15">
    <w:abstractNumId w:val="12"/>
  </w:num>
  <w:num w:numId="16">
    <w:abstractNumId w:val="0"/>
  </w:num>
  <w:num w:numId="17">
    <w:abstractNumId w:val="24"/>
  </w:num>
  <w:num w:numId="18">
    <w:abstractNumId w:val="17"/>
  </w:num>
  <w:num w:numId="19">
    <w:abstractNumId w:val="33"/>
  </w:num>
  <w:num w:numId="20">
    <w:abstractNumId w:val="22"/>
  </w:num>
  <w:num w:numId="21">
    <w:abstractNumId w:val="23"/>
  </w:num>
  <w:num w:numId="22">
    <w:abstractNumId w:val="5"/>
  </w:num>
  <w:num w:numId="23">
    <w:abstractNumId w:val="21"/>
  </w:num>
  <w:num w:numId="24">
    <w:abstractNumId w:val="11"/>
  </w:num>
  <w:num w:numId="25">
    <w:abstractNumId w:val="25"/>
  </w:num>
  <w:num w:numId="26">
    <w:abstractNumId w:val="30"/>
  </w:num>
  <w:num w:numId="27">
    <w:abstractNumId w:val="37"/>
  </w:num>
  <w:num w:numId="28">
    <w:abstractNumId w:val="1"/>
  </w:num>
  <w:num w:numId="29">
    <w:abstractNumId w:val="9"/>
  </w:num>
  <w:num w:numId="30">
    <w:abstractNumId w:val="29"/>
  </w:num>
  <w:num w:numId="31">
    <w:abstractNumId w:val="32"/>
  </w:num>
  <w:num w:numId="32">
    <w:abstractNumId w:val="20"/>
  </w:num>
  <w:num w:numId="33">
    <w:abstractNumId w:val="7"/>
  </w:num>
  <w:num w:numId="34">
    <w:abstractNumId w:val="19"/>
  </w:num>
  <w:num w:numId="35">
    <w:abstractNumId w:val="4"/>
  </w:num>
  <w:num w:numId="36">
    <w:abstractNumId w:val="31"/>
  </w:num>
  <w:num w:numId="37">
    <w:abstractNumId w:val="35"/>
  </w:num>
  <w:num w:numId="38">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8D"/>
    <w:rsid w:val="00001689"/>
    <w:rsid w:val="0000692A"/>
    <w:rsid w:val="0004248D"/>
    <w:rsid w:val="00065F2B"/>
    <w:rsid w:val="00074035"/>
    <w:rsid w:val="000953B0"/>
    <w:rsid w:val="000B2A0F"/>
    <w:rsid w:val="000C5272"/>
    <w:rsid w:val="000C5F94"/>
    <w:rsid w:val="000E16CF"/>
    <w:rsid w:val="000F3DD7"/>
    <w:rsid w:val="00137C59"/>
    <w:rsid w:val="001444E8"/>
    <w:rsid w:val="00150306"/>
    <w:rsid w:val="00157E73"/>
    <w:rsid w:val="00160CEB"/>
    <w:rsid w:val="0016476F"/>
    <w:rsid w:val="0018150A"/>
    <w:rsid w:val="001C31C8"/>
    <w:rsid w:val="001E2113"/>
    <w:rsid w:val="001F45C3"/>
    <w:rsid w:val="00227FA2"/>
    <w:rsid w:val="002438DC"/>
    <w:rsid w:val="00261486"/>
    <w:rsid w:val="002A7B98"/>
    <w:rsid w:val="002B26AC"/>
    <w:rsid w:val="002C0FA1"/>
    <w:rsid w:val="002C5085"/>
    <w:rsid w:val="00310D8F"/>
    <w:rsid w:val="003228DC"/>
    <w:rsid w:val="00324216"/>
    <w:rsid w:val="00326A6D"/>
    <w:rsid w:val="00331BB7"/>
    <w:rsid w:val="00342569"/>
    <w:rsid w:val="003B7B71"/>
    <w:rsid w:val="003C4967"/>
    <w:rsid w:val="003C60DF"/>
    <w:rsid w:val="003D4389"/>
    <w:rsid w:val="003E6139"/>
    <w:rsid w:val="00451F3B"/>
    <w:rsid w:val="00470BD0"/>
    <w:rsid w:val="004879B2"/>
    <w:rsid w:val="004A6F5C"/>
    <w:rsid w:val="004B6074"/>
    <w:rsid w:val="004F58CD"/>
    <w:rsid w:val="0051195C"/>
    <w:rsid w:val="005237FD"/>
    <w:rsid w:val="0058676C"/>
    <w:rsid w:val="0059014A"/>
    <w:rsid w:val="005A1699"/>
    <w:rsid w:val="005A657E"/>
    <w:rsid w:val="005B227B"/>
    <w:rsid w:val="005D3C2F"/>
    <w:rsid w:val="005D4193"/>
    <w:rsid w:val="00627FF1"/>
    <w:rsid w:val="006410E8"/>
    <w:rsid w:val="00667D20"/>
    <w:rsid w:val="006918ED"/>
    <w:rsid w:val="00696ADB"/>
    <w:rsid w:val="006A2B6D"/>
    <w:rsid w:val="007027B9"/>
    <w:rsid w:val="00731E93"/>
    <w:rsid w:val="00742038"/>
    <w:rsid w:val="007837F0"/>
    <w:rsid w:val="0079798E"/>
    <w:rsid w:val="007D1FF6"/>
    <w:rsid w:val="008273D6"/>
    <w:rsid w:val="0084518F"/>
    <w:rsid w:val="0087563C"/>
    <w:rsid w:val="008A4404"/>
    <w:rsid w:val="008C43BE"/>
    <w:rsid w:val="008F4CB7"/>
    <w:rsid w:val="00921A66"/>
    <w:rsid w:val="00923970"/>
    <w:rsid w:val="00926218"/>
    <w:rsid w:val="00945399"/>
    <w:rsid w:val="00952C50"/>
    <w:rsid w:val="00993EF4"/>
    <w:rsid w:val="00995536"/>
    <w:rsid w:val="009D510C"/>
    <w:rsid w:val="009E3CBD"/>
    <w:rsid w:val="009F1BC0"/>
    <w:rsid w:val="009F7C4B"/>
    <w:rsid w:val="00A05F3C"/>
    <w:rsid w:val="00A101B7"/>
    <w:rsid w:val="00A3123B"/>
    <w:rsid w:val="00A74043"/>
    <w:rsid w:val="00A87DEA"/>
    <w:rsid w:val="00A90648"/>
    <w:rsid w:val="00A95E7C"/>
    <w:rsid w:val="00AC1D6B"/>
    <w:rsid w:val="00AC34A8"/>
    <w:rsid w:val="00AC389D"/>
    <w:rsid w:val="00AD5DFC"/>
    <w:rsid w:val="00B06CD6"/>
    <w:rsid w:val="00B244D4"/>
    <w:rsid w:val="00B32C70"/>
    <w:rsid w:val="00B377BE"/>
    <w:rsid w:val="00B42A8B"/>
    <w:rsid w:val="00B80937"/>
    <w:rsid w:val="00B94BB2"/>
    <w:rsid w:val="00BD304A"/>
    <w:rsid w:val="00BD47B1"/>
    <w:rsid w:val="00C15E53"/>
    <w:rsid w:val="00C16242"/>
    <w:rsid w:val="00C3593A"/>
    <w:rsid w:val="00C3617D"/>
    <w:rsid w:val="00C3630A"/>
    <w:rsid w:val="00C374D4"/>
    <w:rsid w:val="00C5387F"/>
    <w:rsid w:val="00C933A4"/>
    <w:rsid w:val="00C96538"/>
    <w:rsid w:val="00CA46B1"/>
    <w:rsid w:val="00CB5834"/>
    <w:rsid w:val="00CC62BC"/>
    <w:rsid w:val="00CD3724"/>
    <w:rsid w:val="00D054E5"/>
    <w:rsid w:val="00D12294"/>
    <w:rsid w:val="00D25BE9"/>
    <w:rsid w:val="00D34192"/>
    <w:rsid w:val="00D42570"/>
    <w:rsid w:val="00D60FF5"/>
    <w:rsid w:val="00D802E5"/>
    <w:rsid w:val="00DA5AA7"/>
    <w:rsid w:val="00DD109E"/>
    <w:rsid w:val="00DF2726"/>
    <w:rsid w:val="00E06E20"/>
    <w:rsid w:val="00E43D36"/>
    <w:rsid w:val="00E51F0F"/>
    <w:rsid w:val="00E7341A"/>
    <w:rsid w:val="00E94A6F"/>
    <w:rsid w:val="00EB7819"/>
    <w:rsid w:val="00EC4CE7"/>
    <w:rsid w:val="00EF38BC"/>
    <w:rsid w:val="00EF7902"/>
    <w:rsid w:val="00F13AE6"/>
    <w:rsid w:val="00F20F05"/>
    <w:rsid w:val="00F31A04"/>
    <w:rsid w:val="00F32CE2"/>
    <w:rsid w:val="00F33563"/>
    <w:rsid w:val="00F35922"/>
    <w:rsid w:val="00F526E1"/>
    <w:rsid w:val="00F52FDC"/>
    <w:rsid w:val="00FA2C5E"/>
    <w:rsid w:val="00FA5EE9"/>
    <w:rsid w:val="00FC6188"/>
    <w:rsid w:val="00FE5B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09CF7"/>
  <w15:docId w15:val="{4648BF78-157E-466D-A97C-CCC73BE90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aramond" w:eastAsia="Garamond" w:hAnsi="Garamond" w:cs="Garamond"/>
      <w:lang w:bidi="en-US"/>
    </w:rPr>
  </w:style>
  <w:style w:type="paragraph" w:styleId="Heading1">
    <w:name w:val="heading 1"/>
    <w:basedOn w:val="Normal"/>
    <w:uiPriority w:val="9"/>
    <w:qFormat/>
    <w:pPr>
      <w:spacing w:before="79"/>
      <w:ind w:left="2044" w:right="2044"/>
      <w:jc w:val="center"/>
      <w:outlineLvl w:val="0"/>
    </w:pPr>
    <w:rPr>
      <w:b/>
      <w:bCs/>
      <w:sz w:val="36"/>
      <w:szCs w:val="36"/>
    </w:rPr>
  </w:style>
  <w:style w:type="paragraph" w:styleId="Heading2">
    <w:name w:val="heading 2"/>
    <w:basedOn w:val="Normal"/>
    <w:uiPriority w:val="9"/>
    <w:unhideWhenUsed/>
    <w:qFormat/>
    <w:pPr>
      <w:spacing w:before="1"/>
      <w:ind w:left="920"/>
      <w:outlineLvl w:val="1"/>
    </w:pPr>
    <w:rPr>
      <w:b/>
      <w:bCs/>
      <w:sz w:val="28"/>
      <w:szCs w:val="28"/>
    </w:rPr>
  </w:style>
  <w:style w:type="paragraph" w:styleId="Heading3">
    <w:name w:val="heading 3"/>
    <w:basedOn w:val="Normal"/>
    <w:uiPriority w:val="9"/>
    <w:unhideWhenUsed/>
    <w:qFormat/>
    <w:pPr>
      <w:spacing w:before="151"/>
      <w:ind w:left="200" w:right="380"/>
      <w:outlineLvl w:val="2"/>
    </w:pPr>
    <w:rPr>
      <w:b/>
      <w:bCs/>
      <w:i/>
      <w:sz w:val="25"/>
      <w:szCs w:val="25"/>
    </w:rPr>
  </w:style>
  <w:style w:type="paragraph" w:styleId="Heading4">
    <w:name w:val="heading 4"/>
    <w:basedOn w:val="Normal"/>
    <w:uiPriority w:val="9"/>
    <w:unhideWhenUsed/>
    <w:qFormat/>
    <w:pPr>
      <w:ind w:left="920" w:hanging="360"/>
      <w:outlineLvl w:val="3"/>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70BD0"/>
    <w:rPr>
      <w:color w:val="0000FF" w:themeColor="hyperlink"/>
      <w:u w:val="single"/>
    </w:rPr>
  </w:style>
  <w:style w:type="character" w:customStyle="1" w:styleId="UnresolvedMention1">
    <w:name w:val="Unresolved Mention1"/>
    <w:basedOn w:val="DefaultParagraphFont"/>
    <w:uiPriority w:val="99"/>
    <w:semiHidden/>
    <w:unhideWhenUsed/>
    <w:rsid w:val="00470BD0"/>
    <w:rPr>
      <w:color w:val="605E5C"/>
      <w:shd w:val="clear" w:color="auto" w:fill="E1DFDD"/>
    </w:rPr>
  </w:style>
  <w:style w:type="table" w:styleId="TableGrid">
    <w:name w:val="Table Grid"/>
    <w:basedOn w:val="TableNormal"/>
    <w:uiPriority w:val="39"/>
    <w:rsid w:val="002C508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4193"/>
    <w:pPr>
      <w:widowControl/>
      <w:autoSpaceDE/>
      <w:autoSpaceDN/>
    </w:pPr>
  </w:style>
  <w:style w:type="character" w:styleId="CommentReference">
    <w:name w:val="annotation reference"/>
    <w:basedOn w:val="DefaultParagraphFont"/>
    <w:uiPriority w:val="99"/>
    <w:semiHidden/>
    <w:unhideWhenUsed/>
    <w:rsid w:val="005D4193"/>
    <w:rPr>
      <w:sz w:val="16"/>
      <w:szCs w:val="16"/>
    </w:rPr>
  </w:style>
  <w:style w:type="paragraph" w:styleId="CommentText">
    <w:name w:val="annotation text"/>
    <w:basedOn w:val="Normal"/>
    <w:link w:val="CommentTextChar"/>
    <w:uiPriority w:val="99"/>
    <w:unhideWhenUsed/>
    <w:rsid w:val="005D4193"/>
    <w:pPr>
      <w:widowControl/>
      <w:autoSpaceDE/>
      <w:autoSpaceDN/>
      <w:spacing w:after="160"/>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rsid w:val="005D4193"/>
    <w:rPr>
      <w:sz w:val="20"/>
      <w:szCs w:val="20"/>
    </w:rPr>
  </w:style>
  <w:style w:type="paragraph" w:styleId="BalloonText">
    <w:name w:val="Balloon Text"/>
    <w:basedOn w:val="Normal"/>
    <w:link w:val="BalloonTextChar"/>
    <w:uiPriority w:val="99"/>
    <w:semiHidden/>
    <w:unhideWhenUsed/>
    <w:rsid w:val="00D60F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FF5"/>
    <w:rPr>
      <w:rFonts w:ascii="Segoe UI" w:eastAsia="Garamond" w:hAnsi="Segoe UI" w:cs="Segoe UI"/>
      <w:sz w:val="18"/>
      <w:szCs w:val="18"/>
      <w:lang w:bidi="en-US"/>
    </w:rPr>
  </w:style>
  <w:style w:type="paragraph" w:styleId="Revision">
    <w:name w:val="Revision"/>
    <w:hidden/>
    <w:uiPriority w:val="99"/>
    <w:semiHidden/>
    <w:rsid w:val="00B42A8B"/>
    <w:pPr>
      <w:widowControl/>
      <w:autoSpaceDE/>
      <w:autoSpaceDN/>
    </w:pPr>
    <w:rPr>
      <w:rFonts w:ascii="Garamond" w:eastAsia="Garamond" w:hAnsi="Garamond" w:cs="Garamond"/>
      <w:lang w:bidi="en-US"/>
    </w:rPr>
  </w:style>
  <w:style w:type="paragraph" w:styleId="CommentSubject">
    <w:name w:val="annotation subject"/>
    <w:basedOn w:val="CommentText"/>
    <w:next w:val="CommentText"/>
    <w:link w:val="CommentSubjectChar"/>
    <w:uiPriority w:val="99"/>
    <w:semiHidden/>
    <w:unhideWhenUsed/>
    <w:rsid w:val="00F35922"/>
    <w:pPr>
      <w:widowControl w:val="0"/>
      <w:autoSpaceDE w:val="0"/>
      <w:autoSpaceDN w:val="0"/>
      <w:spacing w:after="0"/>
    </w:pPr>
    <w:rPr>
      <w:rFonts w:ascii="Garamond" w:eastAsia="Garamond" w:hAnsi="Garamond" w:cs="Garamond"/>
      <w:b/>
      <w:bCs/>
      <w:lang w:bidi="en-US"/>
    </w:rPr>
  </w:style>
  <w:style w:type="character" w:customStyle="1" w:styleId="CommentSubjectChar">
    <w:name w:val="Comment Subject Char"/>
    <w:basedOn w:val="CommentTextChar"/>
    <w:link w:val="CommentSubject"/>
    <w:uiPriority w:val="99"/>
    <w:semiHidden/>
    <w:rsid w:val="00F35922"/>
    <w:rPr>
      <w:rFonts w:ascii="Garamond" w:eastAsia="Garamond" w:hAnsi="Garamond" w:cs="Garamond"/>
      <w:b/>
      <w:bCs/>
      <w:sz w:val="20"/>
      <w:szCs w:val="20"/>
      <w:lang w:bidi="en-US"/>
    </w:rPr>
  </w:style>
  <w:style w:type="character" w:customStyle="1" w:styleId="UnresolvedMention">
    <w:name w:val="Unresolved Mention"/>
    <w:basedOn w:val="DefaultParagraphFont"/>
    <w:uiPriority w:val="99"/>
    <w:semiHidden/>
    <w:unhideWhenUsed/>
    <w:rsid w:val="00227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rva.gov/housing-and-community-development/affordable-housing-trust-fund" TargetMode="External"/><Relationship Id="rId13" Type="http://schemas.openxmlformats.org/officeDocument/2006/relationships/hyperlink" Target="mailto:hsnondep@rva.gov" TargetMode="External"/><Relationship Id="rId18" Type="http://schemas.openxmlformats.org/officeDocument/2006/relationships/hyperlink" Target="mailto:BudgetNDRequests@rva.go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hsnondep@rva.gov" TargetMode="External"/><Relationship Id="rId17" Type="http://schemas.openxmlformats.org/officeDocument/2006/relationships/hyperlink" Target="mailto:hsnondep@rva.gov" TargetMode="External"/><Relationship Id="rId2" Type="http://schemas.openxmlformats.org/officeDocument/2006/relationships/styles" Target="styles.xml"/><Relationship Id="rId16" Type="http://schemas.openxmlformats.org/officeDocument/2006/relationships/hyperlink" Target="mailto:eva.colen@rva.go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snondep@richmondgov.com" TargetMode="External"/><Relationship Id="rId5" Type="http://schemas.openxmlformats.org/officeDocument/2006/relationships/footnotes" Target="footnotes.xml"/><Relationship Id="rId15" Type="http://schemas.openxmlformats.org/officeDocument/2006/relationships/hyperlink" Target="mailto:hsnondep@rva.gov" TargetMode="External"/><Relationship Id="rId23" Type="http://schemas.microsoft.com/office/2016/09/relationships/commentsIds" Target="commentsIds.xml"/><Relationship Id="rId10" Type="http://schemas.openxmlformats.org/officeDocument/2006/relationships/hyperlink" Target="https://www.rva.gov/budget-and-strategic-planning/forms-and-link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snondep@rva.gov" TargetMode="External"/><Relationship Id="rId14" Type="http://schemas.openxmlformats.org/officeDocument/2006/relationships/hyperlink" Target="mailto:hsnondep@rva.gov"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1570</TotalTime>
  <Pages>20</Pages>
  <Words>6666</Words>
  <Characters>36667</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Evandra D. - CAO;Lopez-Rincon, Javier A. - Human Services</dc:creator>
  <cp:lastModifiedBy>Lopez-Rincon, Javier A. - Human Services</cp:lastModifiedBy>
  <cp:revision>33</cp:revision>
  <dcterms:created xsi:type="dcterms:W3CDTF">2023-09-22T14:58:00Z</dcterms:created>
  <dcterms:modified xsi:type="dcterms:W3CDTF">2023-09-28T13:08:00Z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2020-11-16T00:00:00Z</vt:filetime>
  </property>
  <property fmtid="{D5CDD505-2E9C-101B-9397-08002B2CF9AE}" pid="3" name="Creator">
    <vt:lpwstr>Acrobat PDFMaker 17 for Word</vt:lpwstr>
  </property>
  <property fmtid="{D5CDD505-2E9C-101B-9397-08002B2CF9AE}" pid="4" name="LastSaved">
    <vt:filetime>2020-11-20T00:00:00Z</vt:filetime>
  </property>
</Properties>
</file>