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5E8E3" w14:textId="6D12BD4A" w:rsidR="00C65CB1" w:rsidRDefault="001B51C0" w:rsidP="00BA1816">
      <w:pPr>
        <w:spacing w:after="0" w:line="240" w:lineRule="auto"/>
        <w:jc w:val="center"/>
      </w:pPr>
      <w:r>
        <w:rPr>
          <w:rFonts w:ascii="Alegreya Medium Bold" w:eastAsia="Alegreya Medium Bold" w:hAnsi="Alegreya Medium Bold" w:cs="Alegreya Medium Bold"/>
          <w:b/>
          <w:bCs/>
          <w:color w:val="3B75C2"/>
          <w:sz w:val="48"/>
          <w:szCs w:val="48"/>
          <w:u w:val="single" w:color="3B75C2"/>
        </w:rPr>
        <w:t>Expungement of Criminal Charges in Virginia</w:t>
      </w:r>
    </w:p>
    <w:p w14:paraId="2E34136C" w14:textId="02F4A6FD" w:rsidR="00C65CB1" w:rsidRDefault="001B51C0" w:rsidP="00BA1816">
      <w:pPr>
        <w:spacing w:after="0" w:line="240" w:lineRule="auto"/>
        <w:jc w:val="center"/>
      </w:pPr>
      <w:r>
        <w:rPr>
          <w:rFonts w:ascii="Alegreya Medium Bold" w:eastAsia="Alegreya Medium Bold" w:hAnsi="Alegreya Medium Bold" w:cs="Alegreya Medium Bold"/>
          <w:b/>
          <w:bCs/>
          <w:color w:val="3B75C2"/>
          <w:sz w:val="48"/>
          <w:szCs w:val="48"/>
          <w:u w:val="single" w:color="3B75C2"/>
        </w:rPr>
        <w:t>Frequently Asked Questions (FAQs)</w:t>
      </w:r>
    </w:p>
    <w:tbl>
      <w:tblPr>
        <w:tblW w:w="9900" w:type="dxa"/>
        <w:tblInd w:w="150" w:type="dxa"/>
        <w:tblBorders>
          <w:top w:val="single" w:sz="6" w:space="0" w:color="3B75C2"/>
          <w:left w:val="single" w:sz="6" w:space="0" w:color="3B75C2"/>
          <w:bottom w:val="single" w:sz="6" w:space="0" w:color="3B75C2"/>
          <w:right w:val="single" w:sz="6" w:space="0" w:color="3B75C2"/>
          <w:insideH w:val="single" w:sz="6" w:space="0" w:color="3B75C2"/>
          <w:insideV w:val="single" w:sz="6" w:space="0" w:color="3B75C2"/>
        </w:tblBorders>
        <w:tblCellMar>
          <w:left w:w="10" w:type="dxa"/>
          <w:right w:w="10" w:type="dxa"/>
        </w:tblCellMar>
        <w:tblLook w:val="04A0" w:firstRow="1" w:lastRow="0" w:firstColumn="1" w:lastColumn="0" w:noHBand="0" w:noVBand="1"/>
      </w:tblPr>
      <w:tblGrid>
        <w:gridCol w:w="2343"/>
        <w:gridCol w:w="7557"/>
      </w:tblGrid>
      <w:tr w:rsidR="00C65CB1" w14:paraId="7649F806"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1ED9F09A" w14:textId="7EB6E8FC" w:rsidR="00C65CB1" w:rsidRDefault="001B51C0" w:rsidP="00A6607B">
            <w:pPr>
              <w:spacing w:after="0" w:line="240" w:lineRule="auto"/>
            </w:pPr>
            <w:r>
              <w:rPr>
                <w:rFonts w:ascii="Canva Sans Bold" w:eastAsia="Canva Sans Bold" w:hAnsi="Canva Sans Bold" w:cs="Canva Sans Bold"/>
                <w:b/>
                <w:bCs/>
                <w:color w:val="000000"/>
                <w:sz w:val="28"/>
                <w:szCs w:val="28"/>
              </w:rPr>
              <w:t>What does it mean for a criminal case to be “expunged”?</w:t>
            </w:r>
          </w:p>
        </w:tc>
        <w:tc>
          <w:tcPr>
            <w:tcW w:w="7557" w:type="dxa"/>
            <w:tcBorders>
              <w:right w:val="single" w:sz="6" w:space="0" w:color="FFFFFF"/>
            </w:tcBorders>
            <w:tcMar>
              <w:top w:w="150" w:type="dxa"/>
              <w:left w:w="150" w:type="dxa"/>
              <w:bottom w:w="150" w:type="dxa"/>
              <w:right w:w="150" w:type="dxa"/>
            </w:tcMar>
          </w:tcPr>
          <w:p w14:paraId="29EFF9AC" w14:textId="4A150AC7"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When a case is expunged, it is no longer visible to the public. Most employers and private landlords are not able to see </w:t>
            </w:r>
            <w:r w:rsidR="00B72BF1" w:rsidRPr="00E5763D">
              <w:rPr>
                <w:rFonts w:ascii="Canva Sans" w:eastAsia="Canva Sans" w:hAnsi="Canva Sans" w:cs="Canva Sans"/>
                <w:sz w:val="24"/>
                <w:szCs w:val="24"/>
              </w:rPr>
              <w:t>a record</w:t>
            </w:r>
            <w:r w:rsidRPr="00E5763D">
              <w:rPr>
                <w:rFonts w:ascii="Canva Sans" w:eastAsia="Canva Sans" w:hAnsi="Canva Sans" w:cs="Canva Sans"/>
                <w:sz w:val="24"/>
                <w:szCs w:val="24"/>
              </w:rPr>
              <w:t xml:space="preserve"> of the arrest, which may make it easier to become employed, find housing, or enroll at educational institutions.</w:t>
            </w:r>
          </w:p>
        </w:tc>
      </w:tr>
      <w:tr w:rsidR="00C65CB1" w14:paraId="4820DDA2"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0EBCF565" w14:textId="244B4F2F" w:rsidR="00C65CB1" w:rsidRDefault="001B51C0" w:rsidP="00B72BF1">
            <w:pPr>
              <w:spacing w:before="120" w:after="120" w:line="240" w:lineRule="auto"/>
            </w:pPr>
            <w:r>
              <w:rPr>
                <w:rFonts w:ascii="Canva Sans Bold" w:eastAsia="Canva Sans Bold" w:hAnsi="Canva Sans Bold" w:cs="Canva Sans Bold"/>
                <w:b/>
                <w:bCs/>
                <w:color w:val="000000"/>
                <w:sz w:val="28"/>
                <w:szCs w:val="28"/>
              </w:rPr>
              <w:t>Who is eligible for expungement?</w:t>
            </w:r>
          </w:p>
        </w:tc>
        <w:tc>
          <w:tcPr>
            <w:tcW w:w="7557" w:type="dxa"/>
            <w:tcBorders>
              <w:right w:val="single" w:sz="6" w:space="0" w:color="FFFFFF"/>
            </w:tcBorders>
            <w:tcMar>
              <w:top w:w="150" w:type="dxa"/>
              <w:left w:w="150" w:type="dxa"/>
              <w:bottom w:w="150" w:type="dxa"/>
              <w:right w:w="150" w:type="dxa"/>
            </w:tcMar>
          </w:tcPr>
          <w:p w14:paraId="7425DECF" w14:textId="0063F50B"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If you had a criminal case that was dismissed, or the Commonwealth’s Attorney decided not to prosecute the case (also known as a </w:t>
            </w:r>
            <w:r w:rsidRPr="00E5763D">
              <w:rPr>
                <w:rFonts w:ascii="Canva Sans Italics" w:eastAsia="Canva Sans Italics" w:hAnsi="Canva Sans Italics" w:cs="Canva Sans Italics"/>
                <w:i/>
                <w:iCs/>
                <w:sz w:val="24"/>
                <w:szCs w:val="24"/>
              </w:rPr>
              <w:t>nolle prosequi</w:t>
            </w:r>
            <w:r w:rsidRPr="00E5763D">
              <w:rPr>
                <w:rFonts w:ascii="Canva Sans" w:eastAsia="Canva Sans" w:hAnsi="Canva Sans" w:cs="Canva Sans"/>
                <w:sz w:val="24"/>
                <w:szCs w:val="24"/>
              </w:rPr>
              <w:t>), then you can ask the court t</w:t>
            </w:r>
            <w:r w:rsidR="00F91AF1">
              <w:rPr>
                <w:rFonts w:ascii="Canva Sans" w:eastAsia="Canva Sans" w:hAnsi="Canva Sans" w:cs="Canva Sans"/>
                <w:sz w:val="24"/>
                <w:szCs w:val="24"/>
              </w:rPr>
              <w:t>o</w:t>
            </w:r>
            <w:r w:rsidRPr="00E5763D">
              <w:rPr>
                <w:rFonts w:ascii="Canva Sans" w:eastAsia="Canva Sans" w:hAnsi="Canva Sans" w:cs="Canva Sans"/>
                <w:sz w:val="24"/>
                <w:szCs w:val="24"/>
              </w:rPr>
              <w:t xml:space="preserve"> expunge, or “erase”, the public record of that case.</w:t>
            </w:r>
          </w:p>
          <w:p w14:paraId="34474DAF" w14:textId="77777777" w:rsidR="00914073" w:rsidRDefault="001B51C0" w:rsidP="00A6607B">
            <w:pPr>
              <w:spacing w:after="0" w:line="240" w:lineRule="auto"/>
              <w:jc w:val="both"/>
              <w:rPr>
                <w:rFonts w:ascii="Canva Sans" w:eastAsia="Canva Sans" w:hAnsi="Canva Sans" w:cs="Canva Sans"/>
                <w:sz w:val="24"/>
                <w:szCs w:val="24"/>
              </w:rPr>
            </w:pPr>
            <w:r w:rsidRPr="00E5763D">
              <w:rPr>
                <w:rFonts w:ascii="Canva Sans" w:eastAsia="Canva Sans" w:hAnsi="Canva Sans" w:cs="Canva Sans"/>
                <w:sz w:val="24"/>
                <w:szCs w:val="24"/>
              </w:rPr>
              <w:t>If you pled guilty or no contest (</w:t>
            </w:r>
            <w:r w:rsidRPr="00E5763D">
              <w:rPr>
                <w:rFonts w:ascii="Canva Sans Italics" w:eastAsia="Canva Sans Italics" w:hAnsi="Canva Sans Italics" w:cs="Canva Sans Italics"/>
                <w:i/>
                <w:iCs/>
                <w:sz w:val="24"/>
                <w:szCs w:val="24"/>
              </w:rPr>
              <w:t>nolo contendere</w:t>
            </w:r>
            <w:r w:rsidRPr="00E5763D">
              <w:rPr>
                <w:rFonts w:ascii="Canva Sans" w:eastAsia="Canva Sans" w:hAnsi="Canva Sans" w:cs="Canva Sans"/>
                <w:sz w:val="24"/>
                <w:szCs w:val="24"/>
              </w:rPr>
              <w:t xml:space="preserve">), or you were found guilty by a judge or jury, then your case is not eligible unless someone else used your identification without your consent (identity theft). </w:t>
            </w:r>
          </w:p>
          <w:p w14:paraId="6BE19513" w14:textId="6DB721F2"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There are certain convictions that can be “sealed” under a new law, effective July 1, 2025. (Title 19.2 Chapter 23.2 of the Code of Virginia) </w:t>
            </w:r>
            <w:r w:rsidR="00762E03">
              <w:rPr>
                <w:rFonts w:ascii="Canva Sans" w:eastAsia="Canva Sans" w:hAnsi="Canva Sans" w:cs="Canva Sans"/>
                <w:sz w:val="24"/>
                <w:szCs w:val="24"/>
              </w:rPr>
              <w:t>Sealing does not remove criminal records but make</w:t>
            </w:r>
            <w:r w:rsidR="00C13265">
              <w:rPr>
                <w:rFonts w:ascii="Canva Sans" w:eastAsia="Canva Sans" w:hAnsi="Canva Sans" w:cs="Canva Sans"/>
                <w:sz w:val="24"/>
                <w:szCs w:val="24"/>
              </w:rPr>
              <w:t>s</w:t>
            </w:r>
            <w:r w:rsidR="00762E03">
              <w:rPr>
                <w:rFonts w:ascii="Canva Sans" w:eastAsia="Canva Sans" w:hAnsi="Canva Sans" w:cs="Canva Sans"/>
                <w:sz w:val="24"/>
                <w:szCs w:val="24"/>
              </w:rPr>
              <w:t xml:space="preserve"> them more difficult for the public to access. </w:t>
            </w:r>
            <w:r w:rsidRPr="00E5763D">
              <w:rPr>
                <w:rFonts w:ascii="Canva Sans" w:eastAsia="Canva Sans" w:hAnsi="Canva Sans" w:cs="Canva Sans"/>
                <w:sz w:val="24"/>
                <w:szCs w:val="24"/>
              </w:rPr>
              <w:t>Starting on October 1, 2025, some misdemeanors will be automatically sealed without a petition.</w:t>
            </w:r>
          </w:p>
        </w:tc>
      </w:tr>
      <w:tr w:rsidR="00C65CB1" w14:paraId="737792F7"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2FE360B3" w14:textId="0CE2B52E" w:rsidR="00C65CB1" w:rsidRDefault="001B51C0" w:rsidP="00B72BF1">
            <w:pPr>
              <w:spacing w:before="120" w:after="120" w:line="240" w:lineRule="auto"/>
            </w:pPr>
            <w:r>
              <w:rPr>
                <w:rFonts w:ascii="Canva Sans Bold" w:eastAsia="Canva Sans Bold" w:hAnsi="Canva Sans Bold" w:cs="Canva Sans Bold"/>
                <w:b/>
                <w:bCs/>
                <w:color w:val="000000"/>
                <w:sz w:val="28"/>
                <w:szCs w:val="28"/>
              </w:rPr>
              <w:t>How can I get my case expunged?</w:t>
            </w:r>
          </w:p>
        </w:tc>
        <w:tc>
          <w:tcPr>
            <w:tcW w:w="7557" w:type="dxa"/>
            <w:tcBorders>
              <w:right w:val="single" w:sz="6" w:space="0" w:color="FFFFFF"/>
            </w:tcBorders>
            <w:tcMar>
              <w:top w:w="150" w:type="dxa"/>
              <w:left w:w="150" w:type="dxa"/>
              <w:bottom w:w="150" w:type="dxa"/>
              <w:right w:w="150" w:type="dxa"/>
            </w:tcMar>
          </w:tcPr>
          <w:p w14:paraId="41018C7E" w14:textId="66C20638" w:rsidR="00C65CB1" w:rsidRPr="00E5763D" w:rsidRDefault="001B51C0" w:rsidP="00A6607B">
            <w:pPr>
              <w:spacing w:after="0" w:line="240" w:lineRule="auto"/>
              <w:jc w:val="both"/>
            </w:pPr>
            <w:r w:rsidRPr="00E5763D">
              <w:rPr>
                <w:rFonts w:ascii="Canva Sans" w:eastAsia="Canva Sans" w:hAnsi="Canva Sans" w:cs="Canva Sans"/>
                <w:sz w:val="24"/>
                <w:szCs w:val="24"/>
              </w:rPr>
              <w:t>You must ask a Circuit Court judge in each city or county where you were charged to expunge your case. This is done by filing a petition with the Circuit Court Clerk’s Office. In the City of Richmond, the Circuit Court is located on the first floor of the John Marshall Courts Building at 400 N. 9th Street. The Clerk’s Office is open on Monday through Friday from 8:30 to 4:30. Their phone number is (804) 646-6505.</w:t>
            </w:r>
          </w:p>
        </w:tc>
      </w:tr>
      <w:tr w:rsidR="00C65CB1" w14:paraId="0BE16D19"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4D4DFBBA" w14:textId="657134EE" w:rsidR="00C65CB1" w:rsidRDefault="001B51C0" w:rsidP="00B72BF1">
            <w:pPr>
              <w:spacing w:before="120" w:after="120" w:line="240" w:lineRule="auto"/>
            </w:pPr>
            <w:r>
              <w:rPr>
                <w:rFonts w:ascii="Canva Sans Bold" w:eastAsia="Canva Sans Bold" w:hAnsi="Canva Sans Bold" w:cs="Canva Sans Bold"/>
                <w:b/>
                <w:bCs/>
                <w:color w:val="000000"/>
                <w:sz w:val="28"/>
                <w:szCs w:val="28"/>
              </w:rPr>
              <w:t>Do I need a lawyer to file a petition for expungement?</w:t>
            </w:r>
          </w:p>
        </w:tc>
        <w:tc>
          <w:tcPr>
            <w:tcW w:w="7557" w:type="dxa"/>
            <w:tcBorders>
              <w:right w:val="single" w:sz="6" w:space="0" w:color="FFFFFF"/>
            </w:tcBorders>
            <w:tcMar>
              <w:top w:w="150" w:type="dxa"/>
              <w:left w:w="150" w:type="dxa"/>
              <w:bottom w:w="150" w:type="dxa"/>
              <w:right w:w="150" w:type="dxa"/>
            </w:tcMar>
          </w:tcPr>
          <w:p w14:paraId="3203C38D" w14:textId="115E27FB" w:rsidR="0015589E" w:rsidRDefault="001B51C0" w:rsidP="00B72BF1">
            <w:pPr>
              <w:spacing w:before="120" w:after="120" w:line="240" w:lineRule="auto"/>
              <w:jc w:val="both"/>
            </w:pPr>
            <w:r w:rsidRPr="00E5763D">
              <w:rPr>
                <w:rFonts w:ascii="Canva Sans" w:eastAsia="Canva Sans" w:hAnsi="Canva Sans" w:cs="Canva Sans"/>
                <w:sz w:val="24"/>
                <w:szCs w:val="24"/>
              </w:rPr>
              <w:t xml:space="preserve">You may choose to have a lawyer help you file a petition, or you may represent yourself. The Virginia State Bar, the organization that licenses attorneys, offers a </w:t>
            </w:r>
            <w:hyperlink r:id="rId6">
              <w:r w:rsidRPr="00E5763D">
                <w:rPr>
                  <w:rFonts w:ascii="Canva Sans" w:eastAsia="Canva Sans" w:hAnsi="Canva Sans" w:cs="Canva Sans"/>
                  <w:sz w:val="24"/>
                  <w:szCs w:val="24"/>
                </w:rPr>
                <w:t>Lawyer Referral Service</w:t>
              </w:r>
            </w:hyperlink>
            <w:r w:rsidRPr="00E5763D">
              <w:rPr>
                <w:rFonts w:ascii="Canva Sans" w:eastAsia="Canva Sans" w:hAnsi="Canva Sans" w:cs="Canva Sans"/>
                <w:sz w:val="24"/>
                <w:szCs w:val="24"/>
              </w:rPr>
              <w:t xml:space="preserve">, through which you may consult an attorney for a limited time at a reduced fee. The toll-free telephone number is 1-800-552-7977. Low-income persons may be eligible for legal assistance through Legal Aid. Visit </w:t>
            </w:r>
            <w:r w:rsidR="00B72BF1" w:rsidRPr="00E5763D">
              <w:rPr>
                <w:rFonts w:ascii="Canva Sans" w:eastAsia="Canva Sans" w:hAnsi="Canva Sans" w:cs="Canva Sans"/>
                <w:sz w:val="24"/>
                <w:szCs w:val="24"/>
              </w:rPr>
              <w:t xml:space="preserve">their website </w:t>
            </w:r>
            <w:r w:rsidRPr="00E5763D">
              <w:rPr>
                <w:rFonts w:ascii="Canva Sans" w:eastAsia="Canva Sans" w:hAnsi="Canva Sans" w:cs="Canva Sans"/>
                <w:sz w:val="24"/>
                <w:szCs w:val="24"/>
              </w:rPr>
              <w:t xml:space="preserve">for more </w:t>
            </w:r>
            <w:r w:rsidR="00B72BF1" w:rsidRPr="00E5763D">
              <w:rPr>
                <w:rFonts w:ascii="Canva Sans" w:eastAsia="Canva Sans" w:hAnsi="Canva Sans" w:cs="Canva Sans"/>
                <w:sz w:val="24"/>
                <w:szCs w:val="24"/>
              </w:rPr>
              <w:t>information or</w:t>
            </w:r>
            <w:r w:rsidRPr="00E5763D">
              <w:rPr>
                <w:rFonts w:ascii="Canva Sans" w:eastAsia="Canva Sans" w:hAnsi="Canva Sans" w:cs="Canva Sans"/>
                <w:sz w:val="24"/>
                <w:szCs w:val="24"/>
              </w:rPr>
              <w:t xml:space="preserve"> call (1-866-534-5243) to </w:t>
            </w:r>
            <w:r w:rsidR="00B72BF1" w:rsidRPr="00E5763D">
              <w:rPr>
                <w:rFonts w:ascii="Canva Sans" w:eastAsia="Canva Sans" w:hAnsi="Canva Sans" w:cs="Canva Sans"/>
                <w:sz w:val="24"/>
                <w:szCs w:val="24"/>
              </w:rPr>
              <w:t>reach your local legal aid office</w:t>
            </w:r>
            <w:r w:rsidRPr="00E5763D">
              <w:rPr>
                <w:rFonts w:ascii="Canva Sans" w:eastAsia="Canva Sans" w:hAnsi="Canva Sans" w:cs="Canva Sans"/>
                <w:sz w:val="24"/>
                <w:szCs w:val="24"/>
              </w:rPr>
              <w:t>.</w:t>
            </w:r>
            <w:r w:rsidR="00B72BF1" w:rsidRPr="00E5763D">
              <w:rPr>
                <w:rFonts w:ascii="Canva Sans" w:eastAsia="Canva Sans" w:hAnsi="Canva Sans" w:cs="Canva Sans"/>
                <w:sz w:val="24"/>
                <w:szCs w:val="24"/>
              </w:rPr>
              <w:t xml:space="preserve">          </w:t>
            </w:r>
            <w:r w:rsidR="00B72BF1" w:rsidRPr="00E5763D">
              <w:t xml:space="preserve"> </w:t>
            </w:r>
          </w:p>
          <w:p w14:paraId="43BEDAEC" w14:textId="64450CBE" w:rsidR="00A6607B" w:rsidRPr="00E5763D" w:rsidRDefault="00000000" w:rsidP="00D92678">
            <w:pPr>
              <w:spacing w:before="120" w:after="120" w:line="240" w:lineRule="auto"/>
              <w:jc w:val="both"/>
            </w:pPr>
            <w:hyperlink r:id="rId7" w:history="1">
              <w:r w:rsidR="0015589E" w:rsidRPr="00027D3E">
                <w:rPr>
                  <w:rStyle w:val="Hyperlink"/>
                  <w:rFonts w:ascii="Canva Sans" w:eastAsia="Canva Sans" w:hAnsi="Canva Sans" w:cs="Canva Sans"/>
                  <w:sz w:val="24"/>
                  <w:szCs w:val="24"/>
                </w:rPr>
                <w:t>https://www.valegalaid.org/find-legal-help</w:t>
              </w:r>
            </w:hyperlink>
          </w:p>
        </w:tc>
      </w:tr>
      <w:tr w:rsidR="00C65CB1" w14:paraId="2F3ADD01"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622317FE" w14:textId="3908706F" w:rsidR="00C65CB1" w:rsidRDefault="001B51C0" w:rsidP="00A6607B">
            <w:pPr>
              <w:spacing w:after="0" w:line="240" w:lineRule="auto"/>
              <w:jc w:val="both"/>
            </w:pPr>
            <w:r>
              <w:rPr>
                <w:rFonts w:ascii="Canva Sans Bold" w:eastAsia="Canva Sans Bold" w:hAnsi="Canva Sans Bold" w:cs="Canva Sans Bold"/>
                <w:b/>
                <w:bCs/>
                <w:color w:val="000000"/>
                <w:sz w:val="28"/>
                <w:szCs w:val="28"/>
              </w:rPr>
              <w:lastRenderedPageBreak/>
              <w:t>What paperwork do I need to file a petition?</w:t>
            </w:r>
          </w:p>
        </w:tc>
        <w:tc>
          <w:tcPr>
            <w:tcW w:w="7557" w:type="dxa"/>
            <w:tcBorders>
              <w:right w:val="single" w:sz="6" w:space="0" w:color="FFFFFF"/>
            </w:tcBorders>
            <w:tcMar>
              <w:top w:w="150" w:type="dxa"/>
              <w:left w:w="150" w:type="dxa"/>
              <w:bottom w:w="150" w:type="dxa"/>
              <w:right w:w="150" w:type="dxa"/>
            </w:tcMar>
          </w:tcPr>
          <w:p w14:paraId="775C6926" w14:textId="1E30F956"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You will need a certified copy of </w:t>
            </w:r>
            <w:r w:rsidRPr="00E5763D">
              <w:rPr>
                <w:rFonts w:ascii="Canva Sans" w:eastAsia="Canva Sans" w:hAnsi="Canva Sans" w:cs="Canva Sans"/>
                <w:b/>
                <w:bCs/>
                <w:sz w:val="24"/>
                <w:szCs w:val="24"/>
                <w:u w:val="single" w:color="444444"/>
              </w:rPr>
              <w:t>each</w:t>
            </w:r>
            <w:r w:rsidRPr="00E5763D">
              <w:rPr>
                <w:rFonts w:ascii="Canva Sans" w:eastAsia="Canva Sans" w:hAnsi="Canva Sans" w:cs="Canva Sans"/>
                <w:sz w:val="24"/>
                <w:szCs w:val="24"/>
              </w:rPr>
              <w:t xml:space="preserve"> charge you want to have expunged. You can obtain these copies from the clerk’s office for the court where you were charged. For example, if your court case was in the Richmond Marsh/Manchester General District Court, you would need to go there to get a certified copy of your charge(s). There is a minimal cost to obtain a certified copy. You can obtain a copy of the petition form from the Circuit Court Clerk’s Office or </w:t>
            </w:r>
            <w:r w:rsidR="00B72BF1" w:rsidRPr="00E5763D">
              <w:rPr>
                <w:rFonts w:ascii="Canva Sans" w:eastAsia="Canva Sans" w:hAnsi="Canva Sans" w:cs="Canva Sans"/>
                <w:sz w:val="24"/>
                <w:szCs w:val="24"/>
              </w:rPr>
              <w:t>a</w:t>
            </w:r>
            <w:r w:rsidRPr="00E5763D">
              <w:rPr>
                <w:rFonts w:ascii="Canva Sans" w:eastAsia="Canva Sans" w:hAnsi="Canva Sans" w:cs="Canva Sans"/>
                <w:sz w:val="24"/>
                <w:szCs w:val="24"/>
              </w:rPr>
              <w:t>t</w:t>
            </w:r>
            <w:r w:rsidR="00B72BF1" w:rsidRPr="00E5763D">
              <w:rPr>
                <w:rFonts w:ascii="Canva Sans" w:eastAsia="Canva Sans" w:hAnsi="Canva Sans" w:cs="Canva Sans"/>
                <w:sz w:val="24"/>
                <w:szCs w:val="24"/>
              </w:rPr>
              <w:t xml:space="preserve"> the link below</w:t>
            </w:r>
            <w:r w:rsidRPr="00E5763D">
              <w:rPr>
                <w:rFonts w:ascii="Canva Sans" w:eastAsia="Canva Sans" w:hAnsi="Canva Sans" w:cs="Canva Sans"/>
                <w:sz w:val="24"/>
                <w:szCs w:val="24"/>
              </w:rPr>
              <w:t>. The form is Virginia Circuit Form CC-1473. Contact the Clerk’s Office to find out how many copies of your documents are required at the time of filing. After your petition is filed, you will also need to provide a copy of your paperwork to the Sheriff or Police Department to have your fingerprints taken.</w:t>
            </w:r>
            <w:r w:rsidR="00B72BF1" w:rsidRPr="00E5763D">
              <w:t xml:space="preserve"> </w:t>
            </w:r>
            <w:hyperlink r:id="rId8">
              <w:r w:rsidR="00B72BF1" w:rsidRPr="00E5763D">
                <w:rPr>
                  <w:rFonts w:ascii="Canva Sans" w:eastAsia="Canva Sans" w:hAnsi="Canva Sans" w:cs="Canva Sans"/>
                  <w:sz w:val="24"/>
                  <w:szCs w:val="24"/>
                  <w:u w:val="single" w:color="1A62FF"/>
                </w:rPr>
                <w:t>https://www.vacourts.gov/forms/circuit/cc1473.pdf</w:t>
              </w:r>
            </w:hyperlink>
          </w:p>
        </w:tc>
      </w:tr>
      <w:tr w:rsidR="00C65CB1" w14:paraId="7F1278C0"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003D2F22" w14:textId="64567D66" w:rsidR="00C65CB1" w:rsidRDefault="001B51C0" w:rsidP="00B72BF1">
            <w:pPr>
              <w:spacing w:before="120" w:after="120" w:line="240" w:lineRule="auto"/>
              <w:jc w:val="both"/>
            </w:pPr>
            <w:r>
              <w:rPr>
                <w:rFonts w:ascii="Canva Sans Bold" w:eastAsia="Canva Sans Bold" w:hAnsi="Canva Sans Bold" w:cs="Canva Sans Bold"/>
                <w:b/>
                <w:bCs/>
                <w:color w:val="000000"/>
                <w:sz w:val="28"/>
                <w:szCs w:val="28"/>
              </w:rPr>
              <w:t>How can the Commonwealth’s Attorney help?</w:t>
            </w:r>
          </w:p>
        </w:tc>
        <w:tc>
          <w:tcPr>
            <w:tcW w:w="7557" w:type="dxa"/>
            <w:tcBorders>
              <w:right w:val="single" w:sz="6" w:space="0" w:color="FFFFFF"/>
            </w:tcBorders>
            <w:tcMar>
              <w:top w:w="150" w:type="dxa"/>
              <w:left w:w="150" w:type="dxa"/>
              <w:bottom w:w="150" w:type="dxa"/>
              <w:right w:w="150" w:type="dxa"/>
            </w:tcMar>
          </w:tcPr>
          <w:p w14:paraId="4645CE91" w14:textId="33FC8E98"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The Commonwealth’s Attorney (CA) cannot represent you on your expungement. However, we do our best to make the expungement process accessible for people who are trying to be engaged in the community through employment, stable </w:t>
            </w:r>
            <w:r w:rsidR="00B72BF1" w:rsidRPr="00E5763D">
              <w:rPr>
                <w:rFonts w:ascii="Canva Sans" w:eastAsia="Canva Sans" w:hAnsi="Canva Sans" w:cs="Canva Sans"/>
                <w:sz w:val="24"/>
                <w:szCs w:val="24"/>
              </w:rPr>
              <w:t>housing,</w:t>
            </w:r>
            <w:r w:rsidRPr="00E5763D">
              <w:rPr>
                <w:rFonts w:ascii="Canva Sans" w:eastAsia="Canva Sans" w:hAnsi="Canva Sans" w:cs="Canva Sans"/>
                <w:sz w:val="24"/>
                <w:szCs w:val="24"/>
              </w:rPr>
              <w:t xml:space="preserve"> and education. In Richmond, the CA does not require you to have the Sheriff officially serve your petition on our office. Once you file your petition, you simply walk across the hall to our </w:t>
            </w:r>
            <w:r w:rsidR="00B72BF1" w:rsidRPr="00E5763D">
              <w:rPr>
                <w:rFonts w:ascii="Canva Sans" w:eastAsia="Canva Sans" w:hAnsi="Canva Sans" w:cs="Canva Sans"/>
                <w:sz w:val="24"/>
                <w:szCs w:val="24"/>
              </w:rPr>
              <w:t>office,</w:t>
            </w:r>
            <w:r w:rsidRPr="00E5763D">
              <w:rPr>
                <w:rFonts w:ascii="Canva Sans" w:eastAsia="Canva Sans" w:hAnsi="Canva Sans" w:cs="Canva Sans"/>
                <w:sz w:val="24"/>
                <w:szCs w:val="24"/>
              </w:rPr>
              <w:t xml:space="preserve"> and we will accept a copy from you or your lawyer. We then file a “waiver of service” that is attached to your expungement case. We only object to the judge granting petitions for expungement if we </w:t>
            </w:r>
            <w:r w:rsidR="00276071">
              <w:rPr>
                <w:rFonts w:ascii="Canva Sans" w:eastAsia="Canva Sans" w:hAnsi="Canva Sans" w:cs="Canva Sans"/>
                <w:sz w:val="24"/>
                <w:szCs w:val="24"/>
              </w:rPr>
              <w:t xml:space="preserve">believe you are </w:t>
            </w:r>
            <w:r w:rsidR="00337CFA">
              <w:rPr>
                <w:rFonts w:ascii="Canva Sans" w:eastAsia="Canva Sans" w:hAnsi="Canva Sans" w:cs="Canva Sans"/>
                <w:sz w:val="24"/>
                <w:szCs w:val="24"/>
              </w:rPr>
              <w:t>ineligible,</w:t>
            </w:r>
            <w:r w:rsidR="00011175">
              <w:rPr>
                <w:rFonts w:ascii="Canva Sans" w:eastAsia="Canva Sans" w:hAnsi="Canva Sans" w:cs="Canva Sans"/>
                <w:sz w:val="24"/>
                <w:szCs w:val="24"/>
              </w:rPr>
              <w:t xml:space="preserve"> or we </w:t>
            </w:r>
            <w:r w:rsidRPr="00E5763D">
              <w:rPr>
                <w:rFonts w:ascii="Canva Sans" w:eastAsia="Canva Sans" w:hAnsi="Canva Sans" w:cs="Canva Sans"/>
                <w:sz w:val="24"/>
                <w:szCs w:val="24"/>
              </w:rPr>
              <w:t>have a serious concern for public safety. If we do not object to your petition, then you may not be required to appear in court for a hearing.</w:t>
            </w:r>
          </w:p>
        </w:tc>
      </w:tr>
      <w:tr w:rsidR="00C65CB1" w14:paraId="56FF61B6" w14:textId="77777777" w:rsidTr="00B72BF1">
        <w:tc>
          <w:tcPr>
            <w:tcW w:w="2343" w:type="dxa"/>
            <w:tcBorders>
              <w:left w:val="single" w:sz="6" w:space="0" w:color="FFFFFF"/>
            </w:tcBorders>
            <w:shd w:val="clear" w:color="auto" w:fill="E0EEFF"/>
            <w:tcMar>
              <w:top w:w="150" w:type="dxa"/>
              <w:left w:w="150" w:type="dxa"/>
              <w:bottom w:w="150" w:type="dxa"/>
              <w:right w:w="150" w:type="dxa"/>
            </w:tcMar>
          </w:tcPr>
          <w:p w14:paraId="02AF5171" w14:textId="08428F3E" w:rsidR="00C65CB1" w:rsidRDefault="001B51C0" w:rsidP="00B72BF1">
            <w:pPr>
              <w:spacing w:before="120" w:after="120" w:line="240" w:lineRule="auto"/>
            </w:pPr>
            <w:r>
              <w:rPr>
                <w:rFonts w:ascii="Canva Sans Bold" w:eastAsia="Canva Sans Bold" w:hAnsi="Canva Sans Bold" w:cs="Canva Sans Bold"/>
                <w:b/>
                <w:bCs/>
                <w:color w:val="000000"/>
                <w:sz w:val="28"/>
                <w:szCs w:val="28"/>
              </w:rPr>
              <w:t>Does it cost money to file a petition?</w:t>
            </w:r>
          </w:p>
        </w:tc>
        <w:tc>
          <w:tcPr>
            <w:tcW w:w="7557" w:type="dxa"/>
            <w:tcBorders>
              <w:right w:val="single" w:sz="6" w:space="0" w:color="FFFFFF"/>
            </w:tcBorders>
            <w:tcMar>
              <w:top w:w="150" w:type="dxa"/>
              <w:left w:w="150" w:type="dxa"/>
              <w:bottom w:w="150" w:type="dxa"/>
              <w:right w:w="150" w:type="dxa"/>
            </w:tcMar>
          </w:tcPr>
          <w:p w14:paraId="1AD420EA" w14:textId="35CFA7D7" w:rsidR="00C65CB1" w:rsidRPr="00E5763D" w:rsidRDefault="001B51C0" w:rsidP="00A6607B">
            <w:pPr>
              <w:spacing w:after="0" w:line="240" w:lineRule="auto"/>
              <w:jc w:val="both"/>
            </w:pPr>
            <w:r w:rsidRPr="00E5763D">
              <w:rPr>
                <w:rFonts w:ascii="Canva Sans" w:eastAsia="Canva Sans" w:hAnsi="Canva Sans" w:cs="Canva Sans"/>
                <w:sz w:val="24"/>
                <w:szCs w:val="24"/>
              </w:rPr>
              <w:t xml:space="preserve">You may be required to pay a filing fee when you submit your petition for expungement. You can ask the Clerk’s Office </w:t>
            </w:r>
            <w:r w:rsidR="001415BF" w:rsidRPr="00E5763D">
              <w:rPr>
                <w:rFonts w:ascii="Canva Sans" w:eastAsia="Canva Sans" w:hAnsi="Canva Sans" w:cs="Canva Sans"/>
                <w:sz w:val="24"/>
                <w:szCs w:val="24"/>
              </w:rPr>
              <w:t>if the fee can be waived based on your income.</w:t>
            </w:r>
            <w:r w:rsidR="001415BF">
              <w:rPr>
                <w:rFonts w:ascii="Canva Sans" w:eastAsia="Canva Sans" w:hAnsi="Canva Sans" w:cs="Canva Sans"/>
                <w:sz w:val="24"/>
                <w:szCs w:val="24"/>
              </w:rPr>
              <w:t xml:space="preserve"> </w:t>
            </w:r>
            <w:r w:rsidR="00A93DBB">
              <w:rPr>
                <w:rFonts w:ascii="Canva Sans" w:eastAsia="Canva Sans" w:hAnsi="Canva Sans" w:cs="Canva Sans"/>
                <w:sz w:val="24"/>
                <w:szCs w:val="24"/>
              </w:rPr>
              <w:t xml:space="preserve"> If you do pay a </w:t>
            </w:r>
            <w:r w:rsidR="00337CFA">
              <w:rPr>
                <w:rFonts w:ascii="Canva Sans" w:eastAsia="Canva Sans" w:hAnsi="Canva Sans" w:cs="Canva Sans"/>
                <w:sz w:val="24"/>
                <w:szCs w:val="24"/>
              </w:rPr>
              <w:t xml:space="preserve">filing </w:t>
            </w:r>
            <w:r w:rsidR="00A93DBB">
              <w:rPr>
                <w:rFonts w:ascii="Canva Sans" w:eastAsia="Canva Sans" w:hAnsi="Canva Sans" w:cs="Canva Sans"/>
                <w:sz w:val="24"/>
                <w:szCs w:val="24"/>
              </w:rPr>
              <w:t xml:space="preserve">fee, the law requires it to be </w:t>
            </w:r>
            <w:r w:rsidRPr="00E5763D">
              <w:rPr>
                <w:rFonts w:ascii="Canva Sans" w:eastAsia="Canva Sans" w:hAnsi="Canva Sans" w:cs="Canva Sans"/>
                <w:sz w:val="24"/>
                <w:szCs w:val="24"/>
              </w:rPr>
              <w:t>refund</w:t>
            </w:r>
            <w:r w:rsidR="00337CFA">
              <w:rPr>
                <w:rFonts w:ascii="Canva Sans" w:eastAsia="Canva Sans" w:hAnsi="Canva Sans" w:cs="Canva Sans"/>
                <w:sz w:val="24"/>
                <w:szCs w:val="24"/>
              </w:rPr>
              <w:t>ed to you if</w:t>
            </w:r>
            <w:r w:rsidRPr="00E5763D">
              <w:rPr>
                <w:rFonts w:ascii="Canva Sans" w:eastAsia="Canva Sans" w:hAnsi="Canva Sans" w:cs="Canva Sans"/>
                <w:sz w:val="24"/>
                <w:szCs w:val="24"/>
              </w:rPr>
              <w:t xml:space="preserve"> the judge grants your petition</w:t>
            </w:r>
            <w:r w:rsidR="00337CFA">
              <w:rPr>
                <w:rFonts w:ascii="Canva Sans" w:eastAsia="Canva Sans" w:hAnsi="Canva Sans" w:cs="Canva Sans"/>
                <w:sz w:val="24"/>
                <w:szCs w:val="24"/>
              </w:rPr>
              <w:t>.</w:t>
            </w:r>
            <w:r w:rsidRPr="00E5763D">
              <w:rPr>
                <w:rFonts w:ascii="Canva Sans" w:eastAsia="Canva Sans" w:hAnsi="Canva Sans" w:cs="Canva Sans"/>
                <w:sz w:val="24"/>
                <w:szCs w:val="24"/>
              </w:rPr>
              <w:t xml:space="preserve"> </w:t>
            </w:r>
          </w:p>
        </w:tc>
      </w:tr>
      <w:tr w:rsidR="00C65CB1" w14:paraId="3979EECA" w14:textId="77777777" w:rsidTr="00B72BF1">
        <w:tblPrEx>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Ex>
        <w:tc>
          <w:tcPr>
            <w:tcW w:w="9900" w:type="dxa"/>
            <w:gridSpan w:val="2"/>
            <w:shd w:val="clear" w:color="auto" w:fill="E0EEFF"/>
            <w:tcMar>
              <w:top w:w="0" w:type="dxa"/>
              <w:left w:w="0" w:type="dxa"/>
              <w:bottom w:w="0" w:type="dxa"/>
              <w:right w:w="0" w:type="dxa"/>
            </w:tcMar>
          </w:tcPr>
          <w:p w14:paraId="39F9A69F" w14:textId="677CC517" w:rsidR="00C65CB1" w:rsidRPr="00A6607B" w:rsidRDefault="00C65CB1" w:rsidP="00B72BF1">
            <w:pPr>
              <w:spacing w:before="120" w:after="120" w:line="120" w:lineRule="auto"/>
              <w:jc w:val="both"/>
              <w:rPr>
                <w:sz w:val="24"/>
                <w:szCs w:val="24"/>
              </w:rPr>
            </w:pPr>
          </w:p>
        </w:tc>
      </w:tr>
    </w:tbl>
    <w:p w14:paraId="6521794B" w14:textId="7A29F692" w:rsidR="00A6607B" w:rsidRDefault="00A6607B" w:rsidP="00A6607B">
      <w:pPr>
        <w:spacing w:before="120" w:after="120" w:line="336" w:lineRule="auto"/>
        <w:jc w:val="center"/>
      </w:pPr>
      <w:r>
        <w:rPr>
          <w:noProof/>
        </w:rPr>
        <w:drawing>
          <wp:inline distT="0" distB="0" distL="0" distR="0" wp14:anchorId="36E52B76" wp14:editId="31C9BC81">
            <wp:extent cx="1209675" cy="1123950"/>
            <wp:effectExtent l="0" t="0" r="0" b="0"/>
            <wp:docPr id="1" name="Drawing 0" descr="742061bb5c9e7e29761ab876afeda648.jpg"/>
            <wp:cNvGraphicFramePr/>
            <a:graphic xmlns:a="http://schemas.openxmlformats.org/drawingml/2006/main">
              <a:graphicData uri="http://schemas.openxmlformats.org/drawingml/2006/picture">
                <pic:pic xmlns:pic="http://schemas.openxmlformats.org/drawingml/2006/picture">
                  <pic:nvPicPr>
                    <pic:cNvPr id="0" name="Picture 0" descr="742061bb5c9e7e29761ab876afeda648.jpg"/>
                    <pic:cNvPicPr>
                      <a:picLocks noChangeAspect="1"/>
                    </pic:cNvPicPr>
                  </pic:nvPicPr>
                  <pic:blipFill>
                    <a:blip r:embed="rId9"/>
                    <a:stretch>
                      <a:fillRect/>
                    </a:stretch>
                  </pic:blipFill>
                  <pic:spPr>
                    <a:xfrm>
                      <a:off x="0" y="0"/>
                      <a:ext cx="1209675" cy="1123950"/>
                    </a:xfrm>
                    <a:prstGeom prst="rect">
                      <a:avLst/>
                    </a:prstGeom>
                  </pic:spPr>
                </pic:pic>
              </a:graphicData>
            </a:graphic>
          </wp:inline>
        </w:drawing>
      </w:r>
    </w:p>
    <w:sectPr w:rsidR="00A6607B" w:rsidSect="00A6607B">
      <w:footerReference w:type="default" r:id="rId10"/>
      <w:pgSz w:w="11910" w:h="16845"/>
      <w:pgMar w:top="720" w:right="1080" w:bottom="72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030F8" w14:textId="77777777" w:rsidR="003E0D1B" w:rsidRDefault="003E0D1B" w:rsidP="00A6607B">
      <w:pPr>
        <w:spacing w:after="0" w:line="240" w:lineRule="auto"/>
      </w:pPr>
      <w:r>
        <w:separator/>
      </w:r>
    </w:p>
  </w:endnote>
  <w:endnote w:type="continuationSeparator" w:id="0">
    <w:p w14:paraId="0D7EDA54" w14:textId="77777777" w:rsidR="003E0D1B" w:rsidRDefault="003E0D1B" w:rsidP="00A6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D4A6AAF-D778-4E44-AD54-8AD240B53879}"/>
  </w:font>
  <w:font w:name="Times New Roman">
    <w:panose1 w:val="02020603050405020304"/>
    <w:charset w:val="00"/>
    <w:family w:val="roman"/>
    <w:pitch w:val="variable"/>
    <w:sig w:usb0="E0002EFF" w:usb1="C000785B" w:usb2="00000009" w:usb3="00000000" w:csb0="000001FF" w:csb1="00000000"/>
  </w:font>
  <w:font w:name="Alegreya Medium Bold">
    <w:altName w:val="Calibri"/>
    <w:charset w:val="00"/>
    <w:family w:val="auto"/>
    <w:pitch w:val="default"/>
  </w:font>
  <w:font w:name="Canva Sans Bold">
    <w:altName w:val="Calibri"/>
    <w:charset w:val="00"/>
    <w:family w:val="auto"/>
    <w:pitch w:val="default"/>
  </w:font>
  <w:font w:name="Canva Sans">
    <w:charset w:val="00"/>
    <w:family w:val="auto"/>
    <w:pitch w:val="default"/>
    <w:embedRegular r:id="rId2" w:fontKey="{C89FFC19-8EA0-4D4B-B6E6-C36579219512}"/>
    <w:embedBold r:id="rId3" w:fontKey="{255F2993-E019-4C82-9841-1E456FC5C2C2}"/>
  </w:font>
  <w:font w:name="Canva Sans Italic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AA166D71-AD71-48FA-8151-CD025D89E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57F0" w14:textId="3BD8D7E2" w:rsidR="00BB313E" w:rsidRDefault="00BB313E">
    <w:pPr>
      <w:pStyle w:val="Footer"/>
    </w:pPr>
    <w:r>
      <w:t>Provided by the Office of the Commonwealth’s Attorney; 400 N. 9</w:t>
    </w:r>
    <w:r w:rsidRPr="00BB313E">
      <w:rPr>
        <w:vertAlign w:val="superscript"/>
      </w:rPr>
      <w:t>th</w:t>
    </w:r>
    <w:r>
      <w:t xml:space="preserve"> St.; Rm. 100; Richmond, VA 23219</w:t>
    </w:r>
  </w:p>
  <w:p w14:paraId="08DEC6CE" w14:textId="7C7AE66F" w:rsidR="00BB313E" w:rsidRDefault="00BB313E">
    <w:pPr>
      <w:pStyle w:val="Footer"/>
    </w:pPr>
    <w:r>
      <w:t xml:space="preserve">804-646-3500; </w:t>
    </w:r>
    <w:r w:rsidRPr="00BB313E">
      <w:t>https://www.rva.gov/commonwealths-attorne</w:t>
    </w:r>
    <w:r>
      <w:t>y</w:t>
    </w:r>
  </w:p>
  <w:p w14:paraId="6EB88F30" w14:textId="77777777" w:rsidR="00A6607B" w:rsidRDefault="00A66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4597F" w14:textId="77777777" w:rsidR="003E0D1B" w:rsidRDefault="003E0D1B" w:rsidP="00A6607B">
      <w:pPr>
        <w:spacing w:after="0" w:line="240" w:lineRule="auto"/>
      </w:pPr>
      <w:r>
        <w:separator/>
      </w:r>
    </w:p>
  </w:footnote>
  <w:footnote w:type="continuationSeparator" w:id="0">
    <w:p w14:paraId="13B0F845" w14:textId="77777777" w:rsidR="003E0D1B" w:rsidRDefault="003E0D1B" w:rsidP="00A66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B1"/>
    <w:rsid w:val="00011175"/>
    <w:rsid w:val="0008622B"/>
    <w:rsid w:val="00136D6C"/>
    <w:rsid w:val="001415BF"/>
    <w:rsid w:val="00142D10"/>
    <w:rsid w:val="0015589E"/>
    <w:rsid w:val="001B51C0"/>
    <w:rsid w:val="00276071"/>
    <w:rsid w:val="00337CFA"/>
    <w:rsid w:val="003E0D1B"/>
    <w:rsid w:val="007450B2"/>
    <w:rsid w:val="00762E03"/>
    <w:rsid w:val="0088626D"/>
    <w:rsid w:val="008E7155"/>
    <w:rsid w:val="00914073"/>
    <w:rsid w:val="009228D9"/>
    <w:rsid w:val="00A6607B"/>
    <w:rsid w:val="00A93DBB"/>
    <w:rsid w:val="00B72BF1"/>
    <w:rsid w:val="00BA1816"/>
    <w:rsid w:val="00BB313E"/>
    <w:rsid w:val="00C13265"/>
    <w:rsid w:val="00C65CB1"/>
    <w:rsid w:val="00D92678"/>
    <w:rsid w:val="00E5763D"/>
    <w:rsid w:val="00F91AF1"/>
    <w:rsid w:val="00FE1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F5FE0"/>
  <w15:docId w15:val="{48AD80FC-CF3C-4743-AD45-A3E51E67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BF1"/>
    <w:rPr>
      <w:color w:val="0563C1" w:themeColor="hyperlink"/>
      <w:u w:val="single"/>
    </w:rPr>
  </w:style>
  <w:style w:type="character" w:styleId="UnresolvedMention">
    <w:name w:val="Unresolved Mention"/>
    <w:basedOn w:val="DefaultParagraphFont"/>
    <w:uiPriority w:val="99"/>
    <w:semiHidden/>
    <w:unhideWhenUsed/>
    <w:rsid w:val="00B72BF1"/>
    <w:rPr>
      <w:color w:val="605E5C"/>
      <w:shd w:val="clear" w:color="auto" w:fill="E1DFDD"/>
    </w:rPr>
  </w:style>
  <w:style w:type="paragraph" w:styleId="Header">
    <w:name w:val="header"/>
    <w:basedOn w:val="Normal"/>
    <w:link w:val="HeaderChar"/>
    <w:uiPriority w:val="99"/>
    <w:unhideWhenUsed/>
    <w:rsid w:val="00A66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07B"/>
  </w:style>
  <w:style w:type="paragraph" w:styleId="Footer">
    <w:name w:val="footer"/>
    <w:basedOn w:val="Normal"/>
    <w:link w:val="FooterChar"/>
    <w:uiPriority w:val="99"/>
    <w:unhideWhenUsed/>
    <w:rsid w:val="00A66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acourts.gov/forms/circuit/cc1473.pdf" TargetMode="External"/><Relationship Id="rId3" Type="http://schemas.openxmlformats.org/officeDocument/2006/relationships/webSettings" Target="webSettings.xml"/><Relationship Id="rId7" Type="http://schemas.openxmlformats.org/officeDocument/2006/relationships/hyperlink" Target="https://www.valegalaid.org/find-legal-hel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lrs.community.lawye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770</Words>
  <Characters>3700</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Burnett, Kelli H. - Commonwealth Attorney</cp:lastModifiedBy>
  <cp:revision>21</cp:revision>
  <cp:lastPrinted>2024-08-22T16:19:00Z</cp:lastPrinted>
  <dcterms:created xsi:type="dcterms:W3CDTF">2024-08-22T17:26:00Z</dcterms:created>
  <dcterms:modified xsi:type="dcterms:W3CDTF">2024-08-23T21:19:00Z</dcterms:modified>
</cp:coreProperties>
</file>